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9DA329" w14:textId="24EA12F0" w:rsidR="00356598" w:rsidRDefault="00356598" w:rsidP="001876D7">
      <w:pPr>
        <w:pStyle w:val="Heading1"/>
        <w:spacing w:after="120" w:line="240" w:lineRule="atLeast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4B308F60" wp14:editId="7B9145F9">
            <wp:simplePos x="0" y="0"/>
            <wp:positionH relativeFrom="margin">
              <wp:align>left</wp:align>
            </wp:positionH>
            <wp:positionV relativeFrom="paragraph">
              <wp:posOffset>-221962</wp:posOffset>
            </wp:positionV>
            <wp:extent cx="1880235" cy="381000"/>
            <wp:effectExtent l="0" t="0" r="571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mbridge Green Challenge.jpg"/>
                    <pic:cNvPicPr/>
                  </pic:nvPicPr>
                  <pic:blipFill>
                    <a:blip r:embed="rId11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12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80235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59A7B7" w14:textId="77777777" w:rsidR="00E91B89" w:rsidRPr="00E91B89" w:rsidRDefault="00E91B89" w:rsidP="00E91B89">
      <w:pPr>
        <w:spacing w:after="160" w:line="256" w:lineRule="auto"/>
        <w:rPr>
          <w:rFonts w:ascii="Calibri" w:eastAsia="Calibri" w:hAnsi="Calibri"/>
          <w:b/>
          <w:sz w:val="22"/>
          <w:szCs w:val="22"/>
        </w:rPr>
      </w:pPr>
    </w:p>
    <w:p w14:paraId="0DD8F534" w14:textId="141F1C76" w:rsidR="00FF4266" w:rsidRPr="00FF4266" w:rsidRDefault="007F0C41" w:rsidP="00FF4266">
      <w:pPr>
        <w:spacing w:after="160" w:line="256" w:lineRule="auto"/>
        <w:rPr>
          <w:rFonts w:ascii="Calibri" w:eastAsia="Calibri" w:hAnsi="Calibri"/>
          <w:b/>
          <w:sz w:val="28"/>
          <w:szCs w:val="28"/>
        </w:rPr>
      </w:pPr>
      <w:r>
        <w:rPr>
          <w:rFonts w:ascii="Calibri" w:eastAsia="Calibri" w:hAnsi="Calibri"/>
          <w:b/>
          <w:sz w:val="28"/>
          <w:szCs w:val="28"/>
        </w:rPr>
        <w:t>Guide to the CO</w:t>
      </w:r>
      <w:r w:rsidRPr="007F0C41">
        <w:rPr>
          <w:rFonts w:ascii="Calibri" w:eastAsia="Calibri" w:hAnsi="Calibri"/>
          <w:b/>
          <w:sz w:val="28"/>
          <w:szCs w:val="28"/>
          <w:vertAlign w:val="subscript"/>
        </w:rPr>
        <w:t>2</w:t>
      </w:r>
      <w:r>
        <w:rPr>
          <w:rFonts w:ascii="Calibri" w:eastAsia="Calibri" w:hAnsi="Calibri"/>
          <w:b/>
          <w:sz w:val="28"/>
          <w:szCs w:val="28"/>
        </w:rPr>
        <w:t xml:space="preserve"> impact template</w:t>
      </w:r>
    </w:p>
    <w:p w14:paraId="57438BCE" w14:textId="77777777" w:rsidR="00FF4266" w:rsidRPr="00FF4266" w:rsidRDefault="00FF4266" w:rsidP="00FF4266">
      <w:pPr>
        <w:tabs>
          <w:tab w:val="num" w:pos="0"/>
        </w:tabs>
        <w:ind w:right="120"/>
        <w:rPr>
          <w:rFonts w:ascii="Arial" w:hAnsi="Arial" w:cs="Arial"/>
          <w:sz w:val="28"/>
          <w:szCs w:val="28"/>
        </w:rPr>
      </w:pPr>
    </w:p>
    <w:p w14:paraId="1A954980" w14:textId="4E8145D3" w:rsidR="00FF4266" w:rsidRPr="005D1D29" w:rsidRDefault="005D1D29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  <w:u w:val="single"/>
        </w:rPr>
      </w:pPr>
      <w:r w:rsidRPr="005D1D29">
        <w:rPr>
          <w:rFonts w:asciiTheme="majorHAnsi" w:hAnsiTheme="majorHAnsi" w:cs="Arial"/>
          <w:sz w:val="22"/>
          <w:szCs w:val="22"/>
          <w:u w:val="single"/>
        </w:rPr>
        <w:t>Overview</w:t>
      </w:r>
    </w:p>
    <w:p w14:paraId="7D710438" w14:textId="6FBACD42" w:rsidR="005E248D" w:rsidRDefault="006052FD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</w:t>
      </w:r>
      <w:r w:rsidR="00F13A15">
        <w:rPr>
          <w:rFonts w:asciiTheme="majorHAnsi" w:hAnsiTheme="majorHAnsi" w:cs="Arial"/>
          <w:sz w:val="22"/>
          <w:szCs w:val="22"/>
        </w:rPr>
        <w:t xml:space="preserve"> University Council have asked that</w:t>
      </w:r>
      <w:r>
        <w:rPr>
          <w:rFonts w:asciiTheme="majorHAnsi" w:hAnsiTheme="majorHAnsi" w:cs="Arial"/>
          <w:sz w:val="22"/>
          <w:szCs w:val="22"/>
        </w:rPr>
        <w:t xml:space="preserve"> carbon impact of capital projects be included as part of </w:t>
      </w:r>
      <w:r w:rsidR="00511A54">
        <w:rPr>
          <w:rFonts w:asciiTheme="majorHAnsi" w:hAnsiTheme="majorHAnsi" w:cs="Arial"/>
          <w:sz w:val="22"/>
          <w:szCs w:val="22"/>
        </w:rPr>
        <w:t xml:space="preserve">the </w:t>
      </w:r>
      <w:r w:rsidR="00D908F4">
        <w:rPr>
          <w:rFonts w:asciiTheme="majorHAnsi" w:hAnsiTheme="majorHAnsi" w:cs="Arial"/>
          <w:sz w:val="22"/>
          <w:szCs w:val="22"/>
        </w:rPr>
        <w:t>b</w:t>
      </w:r>
      <w:r w:rsidR="00511A54">
        <w:rPr>
          <w:rFonts w:asciiTheme="majorHAnsi" w:hAnsiTheme="majorHAnsi" w:cs="Arial"/>
          <w:sz w:val="22"/>
          <w:szCs w:val="22"/>
        </w:rPr>
        <w:t xml:space="preserve">usiness </w:t>
      </w:r>
      <w:r w:rsidR="00D908F4">
        <w:rPr>
          <w:rFonts w:asciiTheme="majorHAnsi" w:hAnsiTheme="majorHAnsi" w:cs="Arial"/>
          <w:sz w:val="22"/>
          <w:szCs w:val="22"/>
        </w:rPr>
        <w:t>c</w:t>
      </w:r>
      <w:r w:rsidR="00511A54">
        <w:rPr>
          <w:rFonts w:asciiTheme="majorHAnsi" w:hAnsiTheme="majorHAnsi" w:cs="Arial"/>
          <w:sz w:val="22"/>
          <w:szCs w:val="22"/>
        </w:rPr>
        <w:t>ase when</w:t>
      </w:r>
      <w:r w:rsidR="00D908F4">
        <w:rPr>
          <w:rFonts w:asciiTheme="majorHAnsi" w:hAnsiTheme="majorHAnsi" w:cs="Arial"/>
          <w:sz w:val="22"/>
          <w:szCs w:val="22"/>
        </w:rPr>
        <w:t xml:space="preserve"> it is</w:t>
      </w:r>
      <w:r w:rsidR="00511A54">
        <w:rPr>
          <w:rFonts w:asciiTheme="majorHAnsi" w:hAnsiTheme="majorHAnsi" w:cs="Arial"/>
          <w:sz w:val="22"/>
          <w:szCs w:val="22"/>
        </w:rPr>
        <w:t xml:space="preserve"> submitted for committee approval.  </w:t>
      </w:r>
      <w:r w:rsidR="00FE60A8">
        <w:rPr>
          <w:rFonts w:asciiTheme="majorHAnsi" w:hAnsiTheme="majorHAnsi" w:cs="Arial"/>
          <w:sz w:val="22"/>
          <w:szCs w:val="22"/>
        </w:rPr>
        <w:t xml:space="preserve">A spreadsheet has </w:t>
      </w:r>
      <w:r w:rsidR="000C07C7">
        <w:rPr>
          <w:rFonts w:asciiTheme="majorHAnsi" w:hAnsiTheme="majorHAnsi" w:cs="Arial"/>
          <w:sz w:val="22"/>
          <w:szCs w:val="22"/>
        </w:rPr>
        <w:t xml:space="preserve">therefore </w:t>
      </w:r>
      <w:r w:rsidR="00FE60A8">
        <w:rPr>
          <w:rFonts w:asciiTheme="majorHAnsi" w:hAnsiTheme="majorHAnsi" w:cs="Arial"/>
          <w:sz w:val="22"/>
          <w:szCs w:val="22"/>
        </w:rPr>
        <w:t>been</w:t>
      </w:r>
      <w:r w:rsidR="000C07C7">
        <w:rPr>
          <w:rFonts w:asciiTheme="majorHAnsi" w:hAnsiTheme="majorHAnsi" w:cs="Arial"/>
          <w:sz w:val="22"/>
          <w:szCs w:val="22"/>
        </w:rPr>
        <w:t xml:space="preserve"> devised </w:t>
      </w:r>
      <w:proofErr w:type="gramStart"/>
      <w:r w:rsidR="000C07C7">
        <w:rPr>
          <w:rFonts w:asciiTheme="majorHAnsi" w:hAnsiTheme="majorHAnsi" w:cs="Arial"/>
          <w:sz w:val="22"/>
          <w:szCs w:val="22"/>
        </w:rPr>
        <w:t>i</w:t>
      </w:r>
      <w:r w:rsidR="00511A54">
        <w:rPr>
          <w:rFonts w:asciiTheme="majorHAnsi" w:hAnsiTheme="majorHAnsi" w:cs="Arial"/>
          <w:sz w:val="22"/>
          <w:szCs w:val="22"/>
        </w:rPr>
        <w:t>n order to</w:t>
      </w:r>
      <w:proofErr w:type="gramEnd"/>
      <w:r w:rsidR="00511A54">
        <w:rPr>
          <w:rFonts w:asciiTheme="majorHAnsi" w:hAnsiTheme="majorHAnsi" w:cs="Arial"/>
          <w:sz w:val="22"/>
          <w:szCs w:val="22"/>
        </w:rPr>
        <w:t xml:space="preserve"> ensure </w:t>
      </w:r>
      <w:r w:rsidR="000C07C7">
        <w:rPr>
          <w:rFonts w:asciiTheme="majorHAnsi" w:hAnsiTheme="majorHAnsi" w:cs="Arial"/>
          <w:sz w:val="22"/>
          <w:szCs w:val="22"/>
        </w:rPr>
        <w:t>this is reported in a consistent</w:t>
      </w:r>
      <w:r w:rsidR="00511A54">
        <w:rPr>
          <w:rFonts w:asciiTheme="majorHAnsi" w:hAnsiTheme="majorHAnsi" w:cs="Arial"/>
          <w:sz w:val="22"/>
          <w:szCs w:val="22"/>
        </w:rPr>
        <w:t xml:space="preserve"> </w:t>
      </w:r>
      <w:r w:rsidR="000C07C7">
        <w:rPr>
          <w:rFonts w:asciiTheme="majorHAnsi" w:hAnsiTheme="majorHAnsi" w:cs="Arial"/>
          <w:sz w:val="22"/>
          <w:szCs w:val="22"/>
        </w:rPr>
        <w:t>and transparent way.</w:t>
      </w:r>
    </w:p>
    <w:p w14:paraId="4FFDE668" w14:textId="5A7D026A" w:rsidR="0094090E" w:rsidRDefault="0094090E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08D28629" w14:textId="7A18F4FA" w:rsidR="0094090E" w:rsidRDefault="00D00CE7" w:rsidP="7F5A3C2D">
      <w:pPr>
        <w:ind w:right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 spreadsheet template generates a ‘business as usual’ figure for CO</w:t>
      </w:r>
      <w:r w:rsidRPr="00D00CE7">
        <w:rPr>
          <w:rFonts w:asciiTheme="majorHAnsi" w:hAnsiTheme="majorHAnsi" w:cs="Arial"/>
          <w:sz w:val="22"/>
          <w:szCs w:val="22"/>
          <w:vertAlign w:val="subscript"/>
        </w:rPr>
        <w:t>2</w:t>
      </w:r>
      <w:r>
        <w:rPr>
          <w:rFonts w:asciiTheme="majorHAnsi" w:hAnsiTheme="majorHAnsi" w:cs="Arial"/>
          <w:sz w:val="22"/>
          <w:szCs w:val="22"/>
        </w:rPr>
        <w:t xml:space="preserve"> emissions </w:t>
      </w:r>
      <w:r w:rsidR="006B6F72">
        <w:rPr>
          <w:rFonts w:asciiTheme="majorHAnsi" w:hAnsiTheme="majorHAnsi" w:cs="Arial"/>
          <w:sz w:val="22"/>
          <w:szCs w:val="22"/>
        </w:rPr>
        <w:t>and compares this with</w:t>
      </w:r>
      <w:r w:rsidR="006D7E43">
        <w:rPr>
          <w:rFonts w:asciiTheme="majorHAnsi" w:hAnsiTheme="majorHAnsi" w:cs="Arial"/>
          <w:sz w:val="22"/>
          <w:szCs w:val="22"/>
        </w:rPr>
        <w:t xml:space="preserve"> predicted </w:t>
      </w:r>
      <w:bookmarkStart w:id="0" w:name="_Hlk65587501"/>
      <w:r w:rsidR="006D7E43">
        <w:rPr>
          <w:rFonts w:asciiTheme="majorHAnsi" w:hAnsiTheme="majorHAnsi" w:cs="Arial"/>
          <w:sz w:val="22"/>
          <w:szCs w:val="22"/>
        </w:rPr>
        <w:t>CO</w:t>
      </w:r>
      <w:r w:rsidR="006D7E43" w:rsidRPr="00D00CE7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6D7E43">
        <w:rPr>
          <w:rFonts w:asciiTheme="majorHAnsi" w:hAnsiTheme="majorHAnsi" w:cs="Arial"/>
          <w:sz w:val="22"/>
          <w:szCs w:val="22"/>
        </w:rPr>
        <w:t xml:space="preserve"> emissions</w:t>
      </w:r>
      <w:r w:rsidR="0046372E">
        <w:rPr>
          <w:rFonts w:asciiTheme="majorHAnsi" w:hAnsiTheme="majorHAnsi" w:cs="Arial"/>
          <w:sz w:val="22"/>
          <w:szCs w:val="22"/>
        </w:rPr>
        <w:t xml:space="preserve"> for the proposed project</w:t>
      </w:r>
      <w:r w:rsidR="006D7E43">
        <w:rPr>
          <w:rFonts w:asciiTheme="majorHAnsi" w:hAnsiTheme="majorHAnsi" w:cs="Arial"/>
          <w:sz w:val="22"/>
          <w:szCs w:val="22"/>
        </w:rPr>
        <w:t>.</w:t>
      </w:r>
      <w:r w:rsidR="008B146D">
        <w:rPr>
          <w:rFonts w:asciiTheme="majorHAnsi" w:hAnsiTheme="majorHAnsi" w:cs="Arial"/>
          <w:sz w:val="22"/>
          <w:szCs w:val="22"/>
        </w:rPr>
        <w:t xml:space="preserve">  </w:t>
      </w:r>
      <w:bookmarkEnd w:id="0"/>
      <w:r w:rsidR="001C0DA8" w:rsidRPr="001C0DA8">
        <w:rPr>
          <w:rFonts w:asciiTheme="majorHAnsi" w:hAnsiTheme="majorHAnsi" w:cs="Arial"/>
          <w:sz w:val="22"/>
          <w:szCs w:val="22"/>
        </w:rPr>
        <w:t>CO</w:t>
      </w:r>
      <w:r w:rsidR="001C0DA8" w:rsidRPr="001C0DA8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1C0DA8" w:rsidRPr="001C0DA8">
        <w:rPr>
          <w:rFonts w:asciiTheme="majorHAnsi" w:hAnsiTheme="majorHAnsi" w:cs="Arial"/>
          <w:sz w:val="22"/>
          <w:szCs w:val="22"/>
        </w:rPr>
        <w:t xml:space="preserve"> </w:t>
      </w:r>
      <w:r w:rsidR="00A512D4">
        <w:rPr>
          <w:rFonts w:asciiTheme="majorHAnsi" w:hAnsiTheme="majorHAnsi" w:cs="Arial"/>
          <w:sz w:val="22"/>
          <w:szCs w:val="22"/>
        </w:rPr>
        <w:t>calculations for the project proposal</w:t>
      </w:r>
      <w:r w:rsidR="001C0DA8">
        <w:rPr>
          <w:rFonts w:asciiTheme="majorHAnsi" w:hAnsiTheme="majorHAnsi" w:cs="Arial"/>
          <w:sz w:val="22"/>
          <w:szCs w:val="22"/>
        </w:rPr>
        <w:t xml:space="preserve"> </w:t>
      </w:r>
      <w:r w:rsidR="00E70729">
        <w:rPr>
          <w:rFonts w:asciiTheme="majorHAnsi" w:hAnsiTheme="majorHAnsi" w:cs="Arial"/>
          <w:sz w:val="22"/>
          <w:szCs w:val="22"/>
        </w:rPr>
        <w:t>include both the CO</w:t>
      </w:r>
      <w:r w:rsidR="00E70729" w:rsidRPr="00A512D4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E70729">
        <w:rPr>
          <w:rFonts w:asciiTheme="majorHAnsi" w:hAnsiTheme="majorHAnsi" w:cs="Arial"/>
          <w:sz w:val="22"/>
          <w:szCs w:val="22"/>
        </w:rPr>
        <w:t xml:space="preserve"> emissions embodied in the construction process</w:t>
      </w:r>
      <w:r w:rsidR="514FBAA7" w:rsidRPr="7F5A3C2D">
        <w:rPr>
          <w:rFonts w:asciiTheme="majorHAnsi" w:hAnsiTheme="majorHAnsi" w:cs="Arial"/>
          <w:sz w:val="22"/>
          <w:szCs w:val="22"/>
        </w:rPr>
        <w:t xml:space="preserve"> (scope 3 emissions)</w:t>
      </w:r>
      <w:r w:rsidR="00A512D4" w:rsidRPr="7F5A3C2D">
        <w:rPr>
          <w:rFonts w:asciiTheme="majorHAnsi" w:hAnsiTheme="majorHAnsi" w:cs="Arial"/>
          <w:sz w:val="22"/>
          <w:szCs w:val="22"/>
        </w:rPr>
        <w:t>,</w:t>
      </w:r>
      <w:r w:rsidR="00A512D4">
        <w:rPr>
          <w:rFonts w:asciiTheme="majorHAnsi" w:hAnsiTheme="majorHAnsi" w:cs="Arial"/>
          <w:sz w:val="22"/>
          <w:szCs w:val="22"/>
        </w:rPr>
        <w:t xml:space="preserve"> and the CO</w:t>
      </w:r>
      <w:r w:rsidR="00A512D4" w:rsidRPr="00A512D4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A512D4">
        <w:rPr>
          <w:rFonts w:asciiTheme="majorHAnsi" w:hAnsiTheme="majorHAnsi" w:cs="Arial"/>
          <w:sz w:val="22"/>
          <w:szCs w:val="22"/>
        </w:rPr>
        <w:t xml:space="preserve"> emitted during operation</w:t>
      </w:r>
      <w:r w:rsidR="6871B363" w:rsidRPr="7F5A3C2D">
        <w:rPr>
          <w:rFonts w:asciiTheme="majorHAnsi" w:hAnsiTheme="majorHAnsi" w:cs="Arial"/>
          <w:sz w:val="22"/>
          <w:szCs w:val="22"/>
        </w:rPr>
        <w:t xml:space="preserve"> (scope 1 and 2 emissions)</w:t>
      </w:r>
      <w:r w:rsidR="00A512D4" w:rsidRPr="7F5A3C2D">
        <w:rPr>
          <w:rFonts w:asciiTheme="majorHAnsi" w:hAnsiTheme="majorHAnsi" w:cs="Arial"/>
          <w:sz w:val="22"/>
          <w:szCs w:val="22"/>
        </w:rPr>
        <w:t>.</w:t>
      </w:r>
    </w:p>
    <w:p w14:paraId="041BEE14" w14:textId="3E892E5D" w:rsidR="00A512D4" w:rsidRDefault="00A512D4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2FC468FF" w14:textId="0C055E97" w:rsidR="00A512D4" w:rsidRDefault="003F0BE2" w:rsidP="7F5A3C2D">
      <w:pPr>
        <w:ind w:right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A 30</w:t>
      </w:r>
      <w:r w:rsidR="1CADB7D9" w:rsidRPr="7F5A3C2D">
        <w:rPr>
          <w:rFonts w:asciiTheme="majorHAnsi" w:hAnsiTheme="majorHAnsi" w:cs="Arial"/>
          <w:sz w:val="22"/>
          <w:szCs w:val="22"/>
        </w:rPr>
        <w:t>-</w:t>
      </w:r>
      <w:r>
        <w:rPr>
          <w:rFonts w:asciiTheme="majorHAnsi" w:hAnsiTheme="majorHAnsi" w:cs="Arial"/>
          <w:sz w:val="22"/>
          <w:szCs w:val="22"/>
        </w:rPr>
        <w:t xml:space="preserve">year timeframe </w:t>
      </w:r>
      <w:r w:rsidR="00CC2A41">
        <w:rPr>
          <w:rFonts w:asciiTheme="majorHAnsi" w:hAnsiTheme="majorHAnsi" w:cs="Arial"/>
          <w:sz w:val="22"/>
          <w:szCs w:val="22"/>
        </w:rPr>
        <w:t xml:space="preserve">is used </w:t>
      </w:r>
      <w:r w:rsidR="00B75A8D">
        <w:rPr>
          <w:rFonts w:asciiTheme="majorHAnsi" w:hAnsiTheme="majorHAnsi" w:cs="Arial"/>
          <w:sz w:val="22"/>
          <w:szCs w:val="22"/>
        </w:rPr>
        <w:t>for the CO</w:t>
      </w:r>
      <w:r w:rsidR="00B75A8D" w:rsidRPr="00916AB2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B75A8D">
        <w:rPr>
          <w:rFonts w:asciiTheme="majorHAnsi" w:hAnsiTheme="majorHAnsi" w:cs="Arial"/>
          <w:sz w:val="22"/>
          <w:szCs w:val="22"/>
        </w:rPr>
        <w:t xml:space="preserve"> impact template</w:t>
      </w:r>
      <w:r w:rsidR="00916AB2">
        <w:rPr>
          <w:rFonts w:asciiTheme="majorHAnsi" w:hAnsiTheme="majorHAnsi" w:cs="Arial"/>
          <w:sz w:val="22"/>
          <w:szCs w:val="22"/>
        </w:rPr>
        <w:t xml:space="preserve"> for </w:t>
      </w:r>
      <w:proofErr w:type="gramStart"/>
      <w:r w:rsidR="00916AB2">
        <w:rPr>
          <w:rFonts w:asciiTheme="majorHAnsi" w:hAnsiTheme="majorHAnsi" w:cs="Arial"/>
          <w:sz w:val="22"/>
          <w:szCs w:val="22"/>
        </w:rPr>
        <w:t>a number of</w:t>
      </w:r>
      <w:proofErr w:type="gramEnd"/>
      <w:r w:rsidR="00916AB2">
        <w:rPr>
          <w:rFonts w:asciiTheme="majorHAnsi" w:hAnsiTheme="majorHAnsi" w:cs="Arial"/>
          <w:sz w:val="22"/>
          <w:szCs w:val="22"/>
        </w:rPr>
        <w:t xml:space="preserve"> reasons</w:t>
      </w:r>
      <w:r w:rsidR="00B75A8D">
        <w:rPr>
          <w:rFonts w:asciiTheme="majorHAnsi" w:hAnsiTheme="majorHAnsi" w:cs="Arial"/>
          <w:sz w:val="22"/>
          <w:szCs w:val="22"/>
        </w:rPr>
        <w:t xml:space="preserve">.  </w:t>
      </w:r>
      <w:r w:rsidR="003E39A1">
        <w:rPr>
          <w:rFonts w:asciiTheme="majorHAnsi" w:hAnsiTheme="majorHAnsi" w:cs="Arial"/>
          <w:sz w:val="22"/>
          <w:szCs w:val="22"/>
        </w:rPr>
        <w:t>I</w:t>
      </w:r>
      <w:r w:rsidR="004B5660">
        <w:rPr>
          <w:rFonts w:asciiTheme="majorHAnsi" w:hAnsiTheme="majorHAnsi" w:cs="Arial"/>
          <w:sz w:val="22"/>
          <w:szCs w:val="22"/>
        </w:rPr>
        <w:t xml:space="preserve">t </w:t>
      </w:r>
      <w:r w:rsidR="00E1250D">
        <w:rPr>
          <w:rFonts w:asciiTheme="majorHAnsi" w:hAnsiTheme="majorHAnsi" w:cs="Arial"/>
          <w:sz w:val="22"/>
          <w:szCs w:val="22"/>
        </w:rPr>
        <w:t xml:space="preserve">allows projects </w:t>
      </w:r>
      <w:r w:rsidR="000C0E02">
        <w:rPr>
          <w:rFonts w:asciiTheme="majorHAnsi" w:hAnsiTheme="majorHAnsi" w:cs="Arial"/>
          <w:sz w:val="22"/>
          <w:szCs w:val="22"/>
        </w:rPr>
        <w:t xml:space="preserve">to demonstrate that operational </w:t>
      </w:r>
      <w:r w:rsidR="00EDE921" w:rsidRPr="7F5A3C2D">
        <w:rPr>
          <w:rFonts w:asciiTheme="majorHAnsi" w:hAnsiTheme="majorHAnsi" w:cs="Arial"/>
          <w:sz w:val="22"/>
          <w:szCs w:val="22"/>
        </w:rPr>
        <w:t xml:space="preserve">emissions </w:t>
      </w:r>
      <w:r w:rsidR="001A656D">
        <w:rPr>
          <w:rFonts w:asciiTheme="majorHAnsi" w:hAnsiTheme="majorHAnsi" w:cs="Arial"/>
          <w:sz w:val="22"/>
          <w:szCs w:val="22"/>
        </w:rPr>
        <w:t xml:space="preserve">savings will more than </w:t>
      </w:r>
      <w:r w:rsidR="622CD976" w:rsidRPr="7F5A3C2D">
        <w:rPr>
          <w:rFonts w:asciiTheme="majorHAnsi" w:hAnsiTheme="majorHAnsi" w:cs="Arial"/>
          <w:sz w:val="22"/>
          <w:szCs w:val="22"/>
        </w:rPr>
        <w:t>outweigh</w:t>
      </w:r>
      <w:r w:rsidR="001A656D">
        <w:rPr>
          <w:rFonts w:asciiTheme="majorHAnsi" w:hAnsiTheme="majorHAnsi" w:cs="Arial"/>
          <w:sz w:val="22"/>
          <w:szCs w:val="22"/>
        </w:rPr>
        <w:t xml:space="preserve"> any initial embodi</w:t>
      </w:r>
      <w:r w:rsidR="00E56B05">
        <w:rPr>
          <w:rFonts w:asciiTheme="majorHAnsi" w:hAnsiTheme="majorHAnsi" w:cs="Arial"/>
          <w:sz w:val="22"/>
          <w:szCs w:val="22"/>
        </w:rPr>
        <w:t xml:space="preserve">ed </w:t>
      </w:r>
      <w:r w:rsidR="00534A54">
        <w:rPr>
          <w:rFonts w:asciiTheme="majorHAnsi" w:hAnsiTheme="majorHAnsi" w:cs="Arial"/>
          <w:sz w:val="22"/>
          <w:szCs w:val="22"/>
        </w:rPr>
        <w:t>CO</w:t>
      </w:r>
      <w:r w:rsidR="00534A54" w:rsidRPr="00916AB2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534A54">
        <w:rPr>
          <w:rFonts w:asciiTheme="majorHAnsi" w:hAnsiTheme="majorHAnsi" w:cs="Arial"/>
          <w:sz w:val="22"/>
          <w:szCs w:val="22"/>
        </w:rPr>
        <w:t xml:space="preserve"> </w:t>
      </w:r>
      <w:r w:rsidR="00E56B05">
        <w:rPr>
          <w:rFonts w:asciiTheme="majorHAnsi" w:hAnsiTheme="majorHAnsi" w:cs="Arial"/>
          <w:sz w:val="22"/>
          <w:szCs w:val="22"/>
        </w:rPr>
        <w:t xml:space="preserve">emissions.  </w:t>
      </w:r>
      <w:r w:rsidR="00534A54">
        <w:rPr>
          <w:rFonts w:asciiTheme="majorHAnsi" w:hAnsiTheme="majorHAnsi" w:cs="Arial"/>
          <w:sz w:val="22"/>
          <w:szCs w:val="22"/>
        </w:rPr>
        <w:t>It prevents discount</w:t>
      </w:r>
      <w:r w:rsidR="008C6593">
        <w:rPr>
          <w:rFonts w:asciiTheme="majorHAnsi" w:hAnsiTheme="majorHAnsi" w:cs="Arial"/>
          <w:sz w:val="22"/>
          <w:szCs w:val="22"/>
        </w:rPr>
        <w:t>ing</w:t>
      </w:r>
      <w:r w:rsidR="00534A54">
        <w:rPr>
          <w:rFonts w:asciiTheme="majorHAnsi" w:hAnsiTheme="majorHAnsi" w:cs="Arial"/>
          <w:sz w:val="22"/>
          <w:szCs w:val="22"/>
        </w:rPr>
        <w:t xml:space="preserve"> of embodied CO</w:t>
      </w:r>
      <w:r w:rsidR="00534A54" w:rsidRPr="00916AB2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534A54">
        <w:rPr>
          <w:rFonts w:asciiTheme="majorHAnsi" w:hAnsiTheme="majorHAnsi" w:cs="Arial"/>
          <w:sz w:val="22"/>
          <w:szCs w:val="22"/>
        </w:rPr>
        <w:t xml:space="preserve"> emissions </w:t>
      </w:r>
      <w:r w:rsidR="006712D5">
        <w:rPr>
          <w:rFonts w:asciiTheme="majorHAnsi" w:hAnsiTheme="majorHAnsi" w:cs="Arial"/>
          <w:sz w:val="22"/>
          <w:szCs w:val="22"/>
        </w:rPr>
        <w:t xml:space="preserve">beyond the </w:t>
      </w:r>
      <w:r w:rsidR="006712D5" w:rsidRPr="00364906">
        <w:rPr>
          <w:rFonts w:asciiTheme="majorHAnsi" w:hAnsiTheme="majorHAnsi" w:cs="Arial"/>
          <w:sz w:val="22"/>
          <w:szCs w:val="22"/>
        </w:rPr>
        <w:t xml:space="preserve">point at which major further </w:t>
      </w:r>
      <w:r w:rsidR="004C6312">
        <w:rPr>
          <w:rFonts w:asciiTheme="majorHAnsi" w:hAnsiTheme="majorHAnsi" w:cs="Arial"/>
          <w:sz w:val="22"/>
          <w:szCs w:val="22"/>
        </w:rPr>
        <w:t xml:space="preserve">building </w:t>
      </w:r>
      <w:r w:rsidR="006712D5" w:rsidRPr="00364906">
        <w:rPr>
          <w:rFonts w:asciiTheme="majorHAnsi" w:hAnsiTheme="majorHAnsi" w:cs="Arial"/>
          <w:sz w:val="22"/>
          <w:szCs w:val="22"/>
        </w:rPr>
        <w:t xml:space="preserve">work is often necessary </w:t>
      </w:r>
      <w:proofErr w:type="gramStart"/>
      <w:r w:rsidR="006712D5" w:rsidRPr="00364906">
        <w:rPr>
          <w:rFonts w:asciiTheme="majorHAnsi" w:hAnsiTheme="majorHAnsi" w:cs="Arial"/>
          <w:sz w:val="22"/>
          <w:szCs w:val="22"/>
        </w:rPr>
        <w:t>e.g.</w:t>
      </w:r>
      <w:proofErr w:type="gramEnd"/>
      <w:r w:rsidR="006712D5" w:rsidRPr="00364906">
        <w:rPr>
          <w:rFonts w:asciiTheme="majorHAnsi" w:hAnsiTheme="majorHAnsi" w:cs="Arial"/>
          <w:sz w:val="22"/>
          <w:szCs w:val="22"/>
        </w:rPr>
        <w:t xml:space="preserve"> reroofing, window renewal, functional change</w:t>
      </w:r>
      <w:r w:rsidR="004C6312">
        <w:rPr>
          <w:rFonts w:asciiTheme="majorHAnsi" w:hAnsiTheme="majorHAnsi" w:cs="Arial"/>
          <w:sz w:val="22"/>
          <w:szCs w:val="22"/>
        </w:rPr>
        <w:t xml:space="preserve">. </w:t>
      </w:r>
      <w:r w:rsidR="006F6C50">
        <w:rPr>
          <w:rFonts w:asciiTheme="majorHAnsi" w:hAnsiTheme="majorHAnsi" w:cs="Arial"/>
          <w:sz w:val="22"/>
          <w:szCs w:val="22"/>
        </w:rPr>
        <w:t xml:space="preserve"> </w:t>
      </w:r>
      <w:r w:rsidR="00704998">
        <w:rPr>
          <w:rFonts w:asciiTheme="majorHAnsi" w:hAnsiTheme="majorHAnsi" w:cs="Arial"/>
          <w:sz w:val="22"/>
          <w:szCs w:val="22"/>
        </w:rPr>
        <w:t xml:space="preserve">  </w:t>
      </w:r>
      <w:r w:rsidR="00364906" w:rsidRPr="00364906">
        <w:rPr>
          <w:rFonts w:asciiTheme="majorHAnsi" w:hAnsiTheme="majorHAnsi" w:cs="Arial"/>
          <w:sz w:val="22"/>
          <w:szCs w:val="22"/>
        </w:rPr>
        <w:t xml:space="preserve"> 30 years also means</w:t>
      </w:r>
      <w:r w:rsidR="009C2F8F">
        <w:rPr>
          <w:rFonts w:asciiTheme="majorHAnsi" w:hAnsiTheme="majorHAnsi" w:cs="Arial"/>
          <w:sz w:val="22"/>
          <w:szCs w:val="22"/>
        </w:rPr>
        <w:t xml:space="preserve"> </w:t>
      </w:r>
      <w:r w:rsidR="001D49C1">
        <w:rPr>
          <w:rFonts w:asciiTheme="majorHAnsi" w:hAnsiTheme="majorHAnsi" w:cs="Arial"/>
          <w:sz w:val="22"/>
          <w:szCs w:val="22"/>
        </w:rPr>
        <w:t>the predicted</w:t>
      </w:r>
      <w:r w:rsidR="00364906" w:rsidRPr="00364906">
        <w:rPr>
          <w:rFonts w:asciiTheme="majorHAnsi" w:hAnsiTheme="majorHAnsi" w:cs="Arial"/>
          <w:sz w:val="22"/>
          <w:szCs w:val="22"/>
        </w:rPr>
        <w:t xml:space="preserve"> decarbonisation</w:t>
      </w:r>
      <w:r w:rsidR="001D49C1">
        <w:rPr>
          <w:rFonts w:asciiTheme="majorHAnsi" w:hAnsiTheme="majorHAnsi" w:cs="Arial"/>
          <w:sz w:val="22"/>
          <w:szCs w:val="22"/>
        </w:rPr>
        <w:t xml:space="preserve"> of the electrical grid</w:t>
      </w:r>
      <w:r w:rsidR="00364906" w:rsidRPr="00364906">
        <w:rPr>
          <w:rFonts w:asciiTheme="majorHAnsi" w:hAnsiTheme="majorHAnsi" w:cs="Arial"/>
          <w:sz w:val="22"/>
          <w:szCs w:val="22"/>
        </w:rPr>
        <w:t xml:space="preserve"> is fully </w:t>
      </w:r>
      <w:r w:rsidR="00BE2576">
        <w:rPr>
          <w:rFonts w:asciiTheme="majorHAnsi" w:hAnsiTheme="majorHAnsi" w:cs="Arial"/>
          <w:sz w:val="22"/>
          <w:szCs w:val="22"/>
        </w:rPr>
        <w:t>accounted for</w:t>
      </w:r>
      <w:r w:rsidR="00704998">
        <w:rPr>
          <w:rFonts w:asciiTheme="majorHAnsi" w:hAnsiTheme="majorHAnsi" w:cs="Arial"/>
          <w:sz w:val="22"/>
          <w:szCs w:val="22"/>
        </w:rPr>
        <w:t xml:space="preserve">, encouraging </w:t>
      </w:r>
      <w:r w:rsidR="00DC42E6">
        <w:rPr>
          <w:rFonts w:asciiTheme="majorHAnsi" w:hAnsiTheme="majorHAnsi" w:cs="Arial"/>
          <w:sz w:val="22"/>
          <w:szCs w:val="22"/>
        </w:rPr>
        <w:t>switching away from fossil natural gas</w:t>
      </w:r>
      <w:r w:rsidR="0090171A">
        <w:rPr>
          <w:rFonts w:asciiTheme="majorHAnsi" w:hAnsiTheme="majorHAnsi" w:cs="Arial"/>
          <w:sz w:val="22"/>
          <w:szCs w:val="22"/>
        </w:rPr>
        <w:t>.</w:t>
      </w:r>
    </w:p>
    <w:p w14:paraId="443A33F1" w14:textId="07E78942" w:rsidR="00364906" w:rsidRDefault="00364906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5889613F" w14:textId="77777777" w:rsidR="00364906" w:rsidRDefault="00364906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7A3CB433" w14:textId="31D5F0E5" w:rsidR="005D1D29" w:rsidRPr="006B6F72" w:rsidRDefault="005D1D29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  <w:u w:val="single"/>
        </w:rPr>
      </w:pPr>
      <w:r w:rsidRPr="006B6F72">
        <w:rPr>
          <w:rFonts w:asciiTheme="majorHAnsi" w:hAnsiTheme="majorHAnsi" w:cs="Arial"/>
          <w:sz w:val="22"/>
          <w:szCs w:val="22"/>
          <w:u w:val="single"/>
        </w:rPr>
        <w:t>Data</w:t>
      </w:r>
      <w:r w:rsidR="006B6F72" w:rsidRPr="006B6F72">
        <w:rPr>
          <w:rFonts w:asciiTheme="majorHAnsi" w:hAnsiTheme="majorHAnsi" w:cs="Arial"/>
          <w:sz w:val="22"/>
          <w:szCs w:val="22"/>
          <w:u w:val="single"/>
        </w:rPr>
        <w:t xml:space="preserve"> inputs</w:t>
      </w:r>
    </w:p>
    <w:p w14:paraId="5BC28BEA" w14:textId="7AF3E8F3" w:rsidR="000C07C7" w:rsidRDefault="000C07C7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>The spreadsheet requires the following inputs:</w:t>
      </w:r>
    </w:p>
    <w:p w14:paraId="1DF1B66E" w14:textId="29B5825F" w:rsidR="000C07C7" w:rsidRDefault="000C07C7" w:rsidP="00FF426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67BD3842" w14:textId="6FE58543" w:rsidR="00D168A1" w:rsidRDefault="00825BE2" w:rsidP="00EB283C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Floor area</w:t>
      </w:r>
      <w:r w:rsidR="00D168A1">
        <w:rPr>
          <w:rFonts w:asciiTheme="majorHAnsi" w:hAnsiTheme="majorHAnsi" w:cs="Arial"/>
        </w:rPr>
        <w:t>s</w:t>
      </w:r>
      <w:r>
        <w:rPr>
          <w:rFonts w:asciiTheme="majorHAnsi" w:hAnsiTheme="majorHAnsi" w:cs="Arial"/>
        </w:rPr>
        <w:t xml:space="preserve"> of space proposed to be relinquished, refurbished and/or </w:t>
      </w:r>
      <w:proofErr w:type="gramStart"/>
      <w:r w:rsidR="00D168A1">
        <w:rPr>
          <w:rFonts w:asciiTheme="majorHAnsi" w:hAnsiTheme="majorHAnsi" w:cs="Arial"/>
        </w:rPr>
        <w:t>constructed</w:t>
      </w:r>
      <w:proofErr w:type="gramEnd"/>
    </w:p>
    <w:p w14:paraId="53365E2A" w14:textId="32C11286" w:rsidR="00D168A1" w:rsidRDefault="00C767D4" w:rsidP="00EB283C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Energy</w:t>
      </w:r>
      <w:r w:rsidR="00D168A1">
        <w:rPr>
          <w:rFonts w:asciiTheme="majorHAnsi" w:hAnsiTheme="majorHAnsi" w:cs="Arial"/>
        </w:rPr>
        <w:t xml:space="preserve"> </w:t>
      </w:r>
      <w:r w:rsidR="00987838">
        <w:rPr>
          <w:rFonts w:asciiTheme="majorHAnsi" w:hAnsiTheme="majorHAnsi" w:cs="Arial"/>
        </w:rPr>
        <w:t>consumption</w:t>
      </w:r>
      <w:r w:rsidR="00480CA9">
        <w:rPr>
          <w:rFonts w:asciiTheme="majorHAnsi" w:hAnsiTheme="majorHAnsi" w:cs="Arial"/>
        </w:rPr>
        <w:t xml:space="preserve"> for business as usual</w:t>
      </w:r>
    </w:p>
    <w:p w14:paraId="008141B4" w14:textId="034A065B" w:rsidR="00480CA9" w:rsidRDefault="00C767D4" w:rsidP="00EB283C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Predicted energy consumption for the </w:t>
      </w:r>
      <w:proofErr w:type="gramStart"/>
      <w:r>
        <w:rPr>
          <w:rFonts w:asciiTheme="majorHAnsi" w:hAnsiTheme="majorHAnsi" w:cs="Arial"/>
        </w:rPr>
        <w:t>proposals</w:t>
      </w:r>
      <w:proofErr w:type="gramEnd"/>
    </w:p>
    <w:p w14:paraId="49E28C67" w14:textId="6B590B41" w:rsidR="00020F2A" w:rsidRDefault="00020F2A" w:rsidP="00EB283C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Predicted </w:t>
      </w:r>
      <w:r w:rsidR="00666A01">
        <w:rPr>
          <w:rFonts w:asciiTheme="majorHAnsi" w:hAnsiTheme="majorHAnsi" w:cs="Arial"/>
        </w:rPr>
        <w:t xml:space="preserve">on-site renewable </w:t>
      </w:r>
      <w:r>
        <w:rPr>
          <w:rFonts w:asciiTheme="majorHAnsi" w:hAnsiTheme="majorHAnsi" w:cs="Arial"/>
        </w:rPr>
        <w:t xml:space="preserve">energy generation associated with </w:t>
      </w:r>
      <w:r w:rsidR="00666A01">
        <w:rPr>
          <w:rFonts w:asciiTheme="majorHAnsi" w:hAnsiTheme="majorHAnsi" w:cs="Arial"/>
        </w:rPr>
        <w:t xml:space="preserve">the </w:t>
      </w:r>
      <w:proofErr w:type="gramStart"/>
      <w:r w:rsidR="00666A01">
        <w:rPr>
          <w:rFonts w:asciiTheme="majorHAnsi" w:hAnsiTheme="majorHAnsi" w:cs="Arial"/>
        </w:rPr>
        <w:t>proposals</w:t>
      </w:r>
      <w:proofErr w:type="gramEnd"/>
    </w:p>
    <w:p w14:paraId="0A7DD049" w14:textId="7A1F6289" w:rsidR="00C767D4" w:rsidRDefault="00E47D97" w:rsidP="00EB283C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Average </w:t>
      </w:r>
      <w:r w:rsidR="00C133B8">
        <w:rPr>
          <w:rFonts w:asciiTheme="majorHAnsi" w:hAnsiTheme="majorHAnsi" w:cs="Arial"/>
        </w:rPr>
        <w:t xml:space="preserve">carbon factor for the electrical grid over the next 30 years </w:t>
      </w:r>
    </w:p>
    <w:p w14:paraId="62EBA86B" w14:textId="585B9E31" w:rsidR="00F97201" w:rsidRDefault="00666A01" w:rsidP="00EB283C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Predicted </w:t>
      </w:r>
      <w:r w:rsidR="00DA5FB2">
        <w:rPr>
          <w:rFonts w:asciiTheme="majorHAnsi" w:hAnsiTheme="majorHAnsi" w:cs="Arial"/>
        </w:rPr>
        <w:t>CO</w:t>
      </w:r>
      <w:r w:rsidR="00DA5FB2" w:rsidRPr="00A512D4">
        <w:rPr>
          <w:rFonts w:asciiTheme="majorHAnsi" w:hAnsiTheme="majorHAnsi" w:cs="Arial"/>
          <w:vertAlign w:val="subscript"/>
        </w:rPr>
        <w:t>2</w:t>
      </w:r>
      <w:r w:rsidR="00DA5FB2">
        <w:rPr>
          <w:rFonts w:asciiTheme="majorHAnsi" w:hAnsiTheme="majorHAnsi" w:cs="Arial"/>
        </w:rPr>
        <w:t xml:space="preserve"> emissions embodied in the construction </w:t>
      </w:r>
      <w:proofErr w:type="gramStart"/>
      <w:r w:rsidR="00DA5FB2">
        <w:rPr>
          <w:rFonts w:asciiTheme="majorHAnsi" w:hAnsiTheme="majorHAnsi" w:cs="Arial"/>
        </w:rPr>
        <w:t>process</w:t>
      </w:r>
      <w:proofErr w:type="gramEnd"/>
    </w:p>
    <w:p w14:paraId="78DB9A99" w14:textId="009F5010" w:rsidR="00DA5FB2" w:rsidRDefault="00DA5FB2" w:rsidP="00DA5FB2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</w:t>
      </w:r>
      <w:r w:rsidRPr="00A512D4">
        <w:rPr>
          <w:rFonts w:asciiTheme="majorHAnsi" w:hAnsiTheme="majorHAnsi" w:cs="Arial"/>
          <w:vertAlign w:val="subscript"/>
        </w:rPr>
        <w:t>2</w:t>
      </w:r>
      <w:r>
        <w:rPr>
          <w:rFonts w:asciiTheme="majorHAnsi" w:hAnsiTheme="majorHAnsi" w:cs="Arial"/>
        </w:rPr>
        <w:t xml:space="preserve"> </w:t>
      </w:r>
      <w:r w:rsidR="002A10CB">
        <w:rPr>
          <w:rFonts w:asciiTheme="majorHAnsi" w:hAnsiTheme="majorHAnsi" w:cs="Arial"/>
        </w:rPr>
        <w:t xml:space="preserve">released as a consequence of demolition / strip out of </w:t>
      </w:r>
      <w:r w:rsidR="00920135">
        <w:rPr>
          <w:rFonts w:asciiTheme="majorHAnsi" w:hAnsiTheme="majorHAnsi" w:cs="Arial"/>
        </w:rPr>
        <w:t xml:space="preserve">timber </w:t>
      </w:r>
      <w:proofErr w:type="gramStart"/>
      <w:r w:rsidR="00920135">
        <w:rPr>
          <w:rFonts w:asciiTheme="majorHAnsi" w:hAnsiTheme="majorHAnsi" w:cs="Arial"/>
        </w:rPr>
        <w:t>components</w:t>
      </w:r>
      <w:proofErr w:type="gramEnd"/>
    </w:p>
    <w:p w14:paraId="1AD6FE51" w14:textId="089FC1EF" w:rsidR="0062687D" w:rsidRDefault="00920135" w:rsidP="0062687D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>CO</w:t>
      </w:r>
      <w:r w:rsidRPr="00A512D4">
        <w:rPr>
          <w:rFonts w:asciiTheme="majorHAnsi" w:hAnsiTheme="majorHAnsi" w:cs="Arial"/>
          <w:vertAlign w:val="subscript"/>
        </w:rPr>
        <w:t>2</w:t>
      </w:r>
      <w:r>
        <w:rPr>
          <w:rFonts w:asciiTheme="majorHAnsi" w:hAnsiTheme="majorHAnsi" w:cs="Arial"/>
        </w:rPr>
        <w:t xml:space="preserve"> sequestered </w:t>
      </w:r>
      <w:r w:rsidR="00040B26">
        <w:rPr>
          <w:rFonts w:asciiTheme="majorHAnsi" w:hAnsiTheme="majorHAnsi" w:cs="Arial"/>
        </w:rPr>
        <w:t>as a consequence of the new build elements of the</w:t>
      </w:r>
      <w:r w:rsidR="0025363C">
        <w:rPr>
          <w:rFonts w:asciiTheme="majorHAnsi" w:hAnsiTheme="majorHAnsi" w:cs="Arial"/>
        </w:rPr>
        <w:t xml:space="preserve"> </w:t>
      </w:r>
      <w:proofErr w:type="gramStart"/>
      <w:r w:rsidR="0025363C">
        <w:rPr>
          <w:rFonts w:asciiTheme="majorHAnsi" w:hAnsiTheme="majorHAnsi" w:cs="Arial"/>
        </w:rPr>
        <w:t>project</w:t>
      </w:r>
      <w:proofErr w:type="gramEnd"/>
    </w:p>
    <w:p w14:paraId="79A4DBF6" w14:textId="098AD949" w:rsidR="005B140D" w:rsidRPr="00826B53" w:rsidRDefault="0062687D" w:rsidP="0062687D">
      <w:pPr>
        <w:pStyle w:val="ListParagraph"/>
        <w:numPr>
          <w:ilvl w:val="0"/>
          <w:numId w:val="35"/>
        </w:numPr>
        <w:tabs>
          <w:tab w:val="num" w:pos="0"/>
        </w:tabs>
        <w:ind w:right="120"/>
        <w:rPr>
          <w:rFonts w:asciiTheme="majorHAnsi" w:hAnsiTheme="majorHAnsi" w:cs="Arial"/>
        </w:rPr>
      </w:pPr>
      <w:r w:rsidRPr="00826B53">
        <w:rPr>
          <w:rFonts w:asciiTheme="majorHAnsi" w:hAnsiTheme="majorHAnsi" w:cs="Arial"/>
        </w:rPr>
        <w:t>Change in travel related CO</w:t>
      </w:r>
      <w:r w:rsidRPr="00DD57A4">
        <w:rPr>
          <w:rFonts w:asciiTheme="majorHAnsi" w:hAnsiTheme="majorHAnsi" w:cs="Arial"/>
          <w:vertAlign w:val="subscript"/>
        </w:rPr>
        <w:t>2</w:t>
      </w:r>
      <w:r w:rsidRPr="00826B53">
        <w:rPr>
          <w:rFonts w:asciiTheme="majorHAnsi" w:hAnsiTheme="majorHAnsi" w:cs="Arial"/>
        </w:rPr>
        <w:t xml:space="preserve"> emissions </w:t>
      </w:r>
      <w:r w:rsidR="00826B53" w:rsidRPr="00826B53">
        <w:rPr>
          <w:rFonts w:asciiTheme="majorHAnsi" w:hAnsiTheme="majorHAnsi" w:cs="Arial"/>
        </w:rPr>
        <w:t xml:space="preserve">(only applicable if </w:t>
      </w:r>
      <w:r w:rsidR="00A94B5D">
        <w:rPr>
          <w:rFonts w:asciiTheme="majorHAnsi" w:hAnsiTheme="majorHAnsi" w:cs="Arial"/>
        </w:rPr>
        <w:t>relocation will change travel patterns</w:t>
      </w:r>
      <w:r w:rsidR="00826B53" w:rsidRPr="00826B53">
        <w:rPr>
          <w:rFonts w:asciiTheme="majorHAnsi" w:hAnsiTheme="majorHAnsi" w:cs="Arial"/>
        </w:rPr>
        <w:t>)</w:t>
      </w:r>
    </w:p>
    <w:p w14:paraId="7DCE97DC" w14:textId="77777777" w:rsidR="005B140D" w:rsidRPr="005B140D" w:rsidRDefault="005B140D" w:rsidP="00826B53">
      <w:pPr>
        <w:pStyle w:val="ListParagraph"/>
        <w:ind w:right="120"/>
        <w:rPr>
          <w:rFonts w:asciiTheme="majorHAnsi" w:hAnsiTheme="majorHAnsi" w:cs="Arial"/>
          <w:color w:val="FF0000"/>
        </w:rPr>
      </w:pPr>
    </w:p>
    <w:p w14:paraId="087E4132" w14:textId="6C75CDC0" w:rsidR="003A5229" w:rsidRPr="00AC0D07" w:rsidRDefault="00AC0D07" w:rsidP="7F5A3C2D">
      <w:pPr>
        <w:ind w:right="120"/>
        <w:rPr>
          <w:rFonts w:asciiTheme="majorHAnsi" w:hAnsiTheme="majorHAnsi" w:cs="Arial"/>
          <w:sz w:val="22"/>
          <w:szCs w:val="22"/>
        </w:rPr>
      </w:pPr>
      <w:r w:rsidRPr="00AC0D07">
        <w:rPr>
          <w:rFonts w:asciiTheme="majorHAnsi" w:hAnsiTheme="majorHAnsi" w:cs="Arial"/>
          <w:sz w:val="22"/>
          <w:szCs w:val="22"/>
        </w:rPr>
        <w:t xml:space="preserve">A line is also included to </w:t>
      </w:r>
      <w:r>
        <w:rPr>
          <w:rFonts w:asciiTheme="majorHAnsi" w:hAnsiTheme="majorHAnsi" w:cs="Arial"/>
          <w:sz w:val="22"/>
          <w:szCs w:val="22"/>
        </w:rPr>
        <w:t xml:space="preserve">address the potential need </w:t>
      </w:r>
      <w:r w:rsidR="1834583F" w:rsidRPr="7F5A3C2D">
        <w:rPr>
          <w:rFonts w:asciiTheme="majorHAnsi" w:hAnsiTheme="majorHAnsi" w:cs="Arial"/>
          <w:sz w:val="22"/>
          <w:szCs w:val="22"/>
        </w:rPr>
        <w:t xml:space="preserve">to implement additional measures </w:t>
      </w:r>
      <w:r w:rsidR="5F639E35" w:rsidRPr="7F5A3C2D">
        <w:rPr>
          <w:rFonts w:asciiTheme="majorHAnsi" w:hAnsiTheme="majorHAnsi" w:cs="Arial"/>
          <w:sz w:val="22"/>
          <w:szCs w:val="22"/>
        </w:rPr>
        <w:t xml:space="preserve">(onsite or offsite) </w:t>
      </w:r>
      <w:r w:rsidR="1834583F" w:rsidRPr="7F5A3C2D">
        <w:rPr>
          <w:rFonts w:asciiTheme="majorHAnsi" w:hAnsiTheme="majorHAnsi" w:cs="Arial"/>
          <w:sz w:val="22"/>
          <w:szCs w:val="22"/>
        </w:rPr>
        <w:t xml:space="preserve">to mitigate emissions generated by the project. </w:t>
      </w:r>
      <w:r w:rsidR="0033728E">
        <w:rPr>
          <w:rFonts w:asciiTheme="majorHAnsi" w:hAnsiTheme="majorHAnsi" w:cs="Arial"/>
          <w:sz w:val="22"/>
          <w:szCs w:val="22"/>
        </w:rPr>
        <w:t xml:space="preserve">  </w:t>
      </w:r>
      <w:r w:rsidR="11DDE7C6" w:rsidRPr="7F5A3C2D">
        <w:rPr>
          <w:rFonts w:asciiTheme="majorHAnsi" w:hAnsiTheme="majorHAnsi" w:cs="Arial"/>
          <w:sz w:val="22"/>
          <w:szCs w:val="22"/>
        </w:rPr>
        <w:t>For example, a p</w:t>
      </w:r>
      <w:r w:rsidR="2DFB4EC6" w:rsidRPr="7F5A3C2D">
        <w:rPr>
          <w:rFonts w:asciiTheme="majorHAnsi" w:hAnsiTheme="majorHAnsi" w:cs="Arial"/>
          <w:sz w:val="22"/>
          <w:szCs w:val="22"/>
        </w:rPr>
        <w:t>roject</w:t>
      </w:r>
      <w:r w:rsidR="00323F62" w:rsidRPr="00AC0D07">
        <w:rPr>
          <w:rFonts w:asciiTheme="majorHAnsi" w:hAnsiTheme="majorHAnsi" w:cs="Arial"/>
          <w:sz w:val="22"/>
          <w:szCs w:val="22"/>
        </w:rPr>
        <w:t xml:space="preserve"> </w:t>
      </w:r>
      <w:r w:rsidR="00FE0FE2" w:rsidRPr="00AC0D07">
        <w:rPr>
          <w:rFonts w:asciiTheme="majorHAnsi" w:hAnsiTheme="majorHAnsi" w:cs="Arial"/>
          <w:sz w:val="22"/>
          <w:szCs w:val="22"/>
        </w:rPr>
        <w:t>involving an expansion in floor area or energy consuming research</w:t>
      </w:r>
      <w:r w:rsidR="009B6C98" w:rsidRPr="00AC0D07">
        <w:rPr>
          <w:rFonts w:asciiTheme="majorHAnsi" w:hAnsiTheme="majorHAnsi" w:cs="Arial"/>
          <w:sz w:val="22"/>
          <w:szCs w:val="22"/>
        </w:rPr>
        <w:t xml:space="preserve"> will cause an increase in CO</w:t>
      </w:r>
      <w:r w:rsidR="009B6C98" w:rsidRPr="0033728E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9B6C98" w:rsidRPr="00AC0D07">
        <w:rPr>
          <w:rFonts w:asciiTheme="majorHAnsi" w:hAnsiTheme="majorHAnsi" w:cs="Arial"/>
          <w:sz w:val="22"/>
          <w:szCs w:val="22"/>
        </w:rPr>
        <w:t xml:space="preserve"> </w:t>
      </w:r>
      <w:r w:rsidR="00A51274">
        <w:rPr>
          <w:rFonts w:asciiTheme="majorHAnsi" w:hAnsiTheme="majorHAnsi" w:cs="Arial"/>
          <w:sz w:val="22"/>
          <w:szCs w:val="22"/>
        </w:rPr>
        <w:t>emissions</w:t>
      </w:r>
      <w:r w:rsidR="009B6C98" w:rsidRPr="00AC0D07">
        <w:rPr>
          <w:rFonts w:asciiTheme="majorHAnsi" w:hAnsiTheme="majorHAnsi" w:cs="Arial"/>
          <w:sz w:val="22"/>
          <w:szCs w:val="22"/>
        </w:rPr>
        <w:t xml:space="preserve"> unless coupled with </w:t>
      </w:r>
      <w:r w:rsidR="00B36863" w:rsidRPr="00AC0D07">
        <w:rPr>
          <w:rFonts w:asciiTheme="majorHAnsi" w:hAnsiTheme="majorHAnsi" w:cs="Arial"/>
          <w:sz w:val="22"/>
          <w:szCs w:val="22"/>
        </w:rPr>
        <w:t xml:space="preserve">measures that </w:t>
      </w:r>
      <w:r w:rsidR="1E088367" w:rsidRPr="7F5A3C2D">
        <w:rPr>
          <w:rFonts w:asciiTheme="majorHAnsi" w:hAnsiTheme="majorHAnsi" w:cs="Arial"/>
          <w:sz w:val="22"/>
          <w:szCs w:val="22"/>
        </w:rPr>
        <w:t>reduce</w:t>
      </w:r>
      <w:r w:rsidR="00B36863" w:rsidRPr="00AC0D07">
        <w:rPr>
          <w:rFonts w:asciiTheme="majorHAnsi" w:hAnsiTheme="majorHAnsi" w:cs="Arial"/>
          <w:sz w:val="22"/>
          <w:szCs w:val="22"/>
        </w:rPr>
        <w:t xml:space="preserve"> emissions elsewhere.  </w:t>
      </w:r>
      <w:r w:rsidR="5A056C15" w:rsidRPr="7F5A3C2D">
        <w:rPr>
          <w:rFonts w:asciiTheme="majorHAnsi" w:hAnsiTheme="majorHAnsi" w:cs="Arial"/>
          <w:sz w:val="22"/>
          <w:szCs w:val="22"/>
        </w:rPr>
        <w:t>Suitable mitigation measures may include</w:t>
      </w:r>
      <w:r w:rsidR="007E2C89">
        <w:rPr>
          <w:rFonts w:asciiTheme="majorHAnsi" w:hAnsiTheme="majorHAnsi" w:cs="Arial"/>
          <w:sz w:val="22"/>
          <w:szCs w:val="22"/>
        </w:rPr>
        <w:t xml:space="preserve"> </w:t>
      </w:r>
      <w:r w:rsidR="00B36863" w:rsidRPr="00AC0D07">
        <w:rPr>
          <w:rFonts w:asciiTheme="majorHAnsi" w:hAnsiTheme="majorHAnsi" w:cs="Arial"/>
          <w:sz w:val="22"/>
          <w:szCs w:val="22"/>
        </w:rPr>
        <w:t>retrofitting existing space</w:t>
      </w:r>
      <w:r w:rsidR="00C30DB6" w:rsidRPr="00AC0D07">
        <w:rPr>
          <w:rFonts w:asciiTheme="majorHAnsi" w:hAnsiTheme="majorHAnsi" w:cs="Arial"/>
          <w:sz w:val="22"/>
          <w:szCs w:val="22"/>
        </w:rPr>
        <w:t xml:space="preserve">, </w:t>
      </w:r>
      <w:r w:rsidR="00810F2E" w:rsidRPr="00AC0D07">
        <w:rPr>
          <w:rFonts w:asciiTheme="majorHAnsi" w:hAnsiTheme="majorHAnsi" w:cs="Arial"/>
          <w:sz w:val="22"/>
          <w:szCs w:val="22"/>
        </w:rPr>
        <w:t xml:space="preserve">updating of inefficient equipment, or </w:t>
      </w:r>
      <w:r w:rsidR="003F20DC" w:rsidRPr="00AC0D07">
        <w:rPr>
          <w:rFonts w:asciiTheme="majorHAnsi" w:hAnsiTheme="majorHAnsi" w:cs="Arial"/>
          <w:sz w:val="22"/>
          <w:szCs w:val="22"/>
        </w:rPr>
        <w:t xml:space="preserve">forming a heat network with neighbours.  </w:t>
      </w:r>
    </w:p>
    <w:p w14:paraId="35384B69" w14:textId="12CEB31C" w:rsidR="0001620B" w:rsidRDefault="0001620B" w:rsidP="0001620B">
      <w:pPr>
        <w:tabs>
          <w:tab w:val="num" w:pos="0"/>
        </w:tabs>
        <w:ind w:right="120"/>
        <w:rPr>
          <w:rFonts w:asciiTheme="majorHAnsi" w:hAnsiTheme="majorHAnsi" w:cs="Arial"/>
        </w:rPr>
      </w:pPr>
    </w:p>
    <w:p w14:paraId="1F861FE2" w14:textId="77777777" w:rsidR="007F101A" w:rsidRDefault="007F101A">
      <w:pPr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br w:type="page"/>
      </w:r>
    </w:p>
    <w:p w14:paraId="1E20300C" w14:textId="5F42C4D6" w:rsidR="0046372E" w:rsidRPr="006B6F72" w:rsidRDefault="0046372E" w:rsidP="0046372E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  <w:u w:val="single"/>
        </w:rPr>
      </w:pPr>
      <w:r>
        <w:rPr>
          <w:rFonts w:asciiTheme="majorHAnsi" w:hAnsiTheme="majorHAnsi" w:cs="Arial"/>
          <w:sz w:val="22"/>
          <w:szCs w:val="22"/>
          <w:u w:val="single"/>
        </w:rPr>
        <w:lastRenderedPageBreak/>
        <w:t>Assumptions</w:t>
      </w:r>
    </w:p>
    <w:p w14:paraId="53DFFD3F" w14:textId="3E801FB1" w:rsidR="0046372E" w:rsidRPr="005B140D" w:rsidRDefault="007165DB" w:rsidP="7F5A3C2D">
      <w:pPr>
        <w:ind w:right="120"/>
        <w:rPr>
          <w:rFonts w:asciiTheme="majorHAnsi" w:hAnsiTheme="majorHAnsi" w:cs="Arial"/>
          <w:sz w:val="22"/>
          <w:szCs w:val="22"/>
        </w:rPr>
      </w:pPr>
      <w:r w:rsidRPr="005B140D">
        <w:rPr>
          <w:rFonts w:asciiTheme="majorHAnsi" w:hAnsiTheme="majorHAnsi" w:cs="Arial"/>
          <w:sz w:val="22"/>
          <w:szCs w:val="22"/>
        </w:rPr>
        <w:t xml:space="preserve">Grid electricity carbon factor is based on </w:t>
      </w:r>
      <w:r w:rsidR="6B0CE978" w:rsidRPr="7F5A3C2D">
        <w:rPr>
          <w:rFonts w:asciiTheme="majorHAnsi" w:hAnsiTheme="majorHAnsi" w:cs="Arial"/>
          <w:sz w:val="22"/>
          <w:szCs w:val="22"/>
        </w:rPr>
        <w:t xml:space="preserve">the </w:t>
      </w:r>
      <w:hyperlink r:id="rId13" w:history="1">
        <w:r w:rsidR="00CD4FC6">
          <w:rPr>
            <w:rStyle w:val="Hyperlink"/>
            <w:rFonts w:asciiTheme="majorHAnsi" w:hAnsiTheme="majorHAnsi" w:cs="Arial"/>
            <w:sz w:val="22"/>
            <w:szCs w:val="22"/>
          </w:rPr>
          <w:t>Department for Business, Energy and Industrial Strategy projections</w:t>
        </w:r>
      </w:hyperlink>
      <w:r w:rsidR="007B0532" w:rsidRPr="005B140D">
        <w:rPr>
          <w:rFonts w:asciiTheme="majorHAnsi" w:hAnsiTheme="majorHAnsi" w:cs="Arial"/>
          <w:sz w:val="22"/>
          <w:szCs w:val="22"/>
        </w:rPr>
        <w:t xml:space="preserve"> for the electrical grid with an adjustment factor to align with </w:t>
      </w:r>
      <w:r w:rsidR="009268E6" w:rsidRPr="005B140D">
        <w:rPr>
          <w:rFonts w:asciiTheme="majorHAnsi" w:hAnsiTheme="majorHAnsi" w:cs="Arial"/>
          <w:sz w:val="22"/>
          <w:szCs w:val="22"/>
        </w:rPr>
        <w:t>government conversion factors for annual reporting.</w:t>
      </w:r>
    </w:p>
    <w:p w14:paraId="5DB776B6" w14:textId="77777777" w:rsidR="005B140D" w:rsidRDefault="005B140D" w:rsidP="005B140D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09C940F0" w14:textId="22EB142F" w:rsidR="005B140D" w:rsidRDefault="00AF40DB" w:rsidP="7F5A3C2D">
      <w:pPr>
        <w:ind w:right="120"/>
        <w:rPr>
          <w:rFonts w:asciiTheme="majorHAnsi" w:hAnsiTheme="majorHAnsi" w:cs="Arial"/>
          <w:sz w:val="22"/>
          <w:szCs w:val="22"/>
        </w:rPr>
      </w:pPr>
      <w:r w:rsidRPr="00CF019B">
        <w:rPr>
          <w:rFonts w:asciiTheme="majorHAnsi" w:hAnsiTheme="majorHAnsi" w:cs="Arial"/>
          <w:sz w:val="22"/>
          <w:szCs w:val="22"/>
        </w:rPr>
        <w:t>Measurement of CO</w:t>
      </w:r>
      <w:r w:rsidRPr="001E4EAD">
        <w:rPr>
          <w:rFonts w:asciiTheme="majorHAnsi" w:hAnsiTheme="majorHAnsi" w:cs="Arial"/>
          <w:sz w:val="22"/>
          <w:szCs w:val="22"/>
          <w:vertAlign w:val="subscript"/>
        </w:rPr>
        <w:t>2</w:t>
      </w:r>
      <w:r w:rsidRPr="00CF019B">
        <w:rPr>
          <w:rFonts w:asciiTheme="majorHAnsi" w:hAnsiTheme="majorHAnsi" w:cs="Arial"/>
          <w:sz w:val="22"/>
          <w:szCs w:val="22"/>
        </w:rPr>
        <w:t xml:space="preserve"> emissions embodied in the construction process</w:t>
      </w:r>
      <w:r w:rsidRPr="005B140D">
        <w:rPr>
          <w:rFonts w:asciiTheme="majorHAnsi" w:hAnsiTheme="majorHAnsi" w:cs="Arial"/>
          <w:sz w:val="22"/>
          <w:szCs w:val="22"/>
        </w:rPr>
        <w:t xml:space="preserve"> </w:t>
      </w:r>
      <w:r>
        <w:rPr>
          <w:rFonts w:asciiTheme="majorHAnsi" w:hAnsiTheme="majorHAnsi" w:cs="Arial"/>
          <w:sz w:val="22"/>
          <w:szCs w:val="22"/>
        </w:rPr>
        <w:t>is aligned with</w:t>
      </w:r>
      <w:r w:rsidR="007165DB" w:rsidRPr="005B140D">
        <w:rPr>
          <w:rFonts w:asciiTheme="majorHAnsi" w:hAnsiTheme="majorHAnsi" w:cs="Arial"/>
          <w:sz w:val="22"/>
          <w:szCs w:val="22"/>
        </w:rPr>
        <w:t xml:space="preserve"> </w:t>
      </w:r>
      <w:r w:rsidR="005B140D">
        <w:rPr>
          <w:rFonts w:asciiTheme="majorHAnsi" w:hAnsiTheme="majorHAnsi" w:cs="Arial"/>
          <w:sz w:val="22"/>
          <w:szCs w:val="22"/>
        </w:rPr>
        <w:t>the minimum standards defined in the RICS guide ‘</w:t>
      </w:r>
      <w:hyperlink r:id="rId14" w:history="1">
        <w:r w:rsidR="0086052A">
          <w:rPr>
            <w:rStyle w:val="Hyperlink"/>
            <w:rFonts w:asciiTheme="majorHAnsi" w:hAnsiTheme="majorHAnsi" w:cs="Arial"/>
            <w:sz w:val="22"/>
            <w:szCs w:val="22"/>
          </w:rPr>
          <w:t>Whole Life Carbon Assessment for the Built Environment</w:t>
        </w:r>
      </w:hyperlink>
      <w:r w:rsidR="0086052A">
        <w:rPr>
          <w:rFonts w:asciiTheme="majorHAnsi" w:hAnsiTheme="majorHAnsi" w:cs="Arial"/>
          <w:sz w:val="22"/>
          <w:szCs w:val="22"/>
        </w:rPr>
        <w:t>’</w:t>
      </w:r>
      <w:r w:rsidR="005B140D" w:rsidRPr="005B140D">
        <w:rPr>
          <w:rFonts w:asciiTheme="majorHAnsi" w:hAnsiTheme="majorHAnsi" w:cs="Arial"/>
          <w:sz w:val="22"/>
          <w:szCs w:val="22"/>
        </w:rPr>
        <w:t xml:space="preserve">.  </w:t>
      </w:r>
      <w:r w:rsidR="005B140D">
        <w:rPr>
          <w:rFonts w:asciiTheme="majorHAnsi" w:hAnsiTheme="majorHAnsi" w:cs="Arial"/>
          <w:sz w:val="22"/>
          <w:szCs w:val="22"/>
        </w:rPr>
        <w:t>This assesses CO</w:t>
      </w:r>
      <w:r w:rsidR="005B140D" w:rsidRPr="00CF019B">
        <w:rPr>
          <w:rFonts w:asciiTheme="majorHAnsi" w:hAnsiTheme="majorHAnsi" w:cs="Arial"/>
          <w:sz w:val="22"/>
          <w:szCs w:val="22"/>
          <w:vertAlign w:val="subscript"/>
        </w:rPr>
        <w:t>2</w:t>
      </w:r>
      <w:r w:rsidR="005B140D">
        <w:rPr>
          <w:rFonts w:asciiTheme="majorHAnsi" w:hAnsiTheme="majorHAnsi" w:cs="Arial"/>
          <w:sz w:val="22"/>
          <w:szCs w:val="22"/>
        </w:rPr>
        <w:t xml:space="preserve"> emissions from cradle to project completion (</w:t>
      </w:r>
      <w:r>
        <w:rPr>
          <w:rFonts w:asciiTheme="majorHAnsi" w:hAnsiTheme="majorHAnsi" w:cs="Arial"/>
          <w:sz w:val="22"/>
          <w:szCs w:val="22"/>
        </w:rPr>
        <w:t>so excludes</w:t>
      </w:r>
      <w:r w:rsidR="005B140D">
        <w:rPr>
          <w:rFonts w:asciiTheme="majorHAnsi" w:hAnsiTheme="majorHAnsi" w:cs="Arial"/>
          <w:sz w:val="22"/>
          <w:szCs w:val="22"/>
        </w:rPr>
        <w:t xml:space="preserve"> </w:t>
      </w:r>
      <w:r w:rsidR="005B140D" w:rsidRPr="005B140D">
        <w:rPr>
          <w:rFonts w:asciiTheme="majorHAnsi" w:hAnsiTheme="majorHAnsi" w:cs="Arial"/>
          <w:sz w:val="22"/>
          <w:szCs w:val="22"/>
        </w:rPr>
        <w:t>maintenance, repair</w:t>
      </w:r>
      <w:r w:rsidR="005B140D">
        <w:rPr>
          <w:rFonts w:asciiTheme="majorHAnsi" w:hAnsiTheme="majorHAnsi" w:cs="Arial"/>
          <w:sz w:val="22"/>
          <w:szCs w:val="22"/>
        </w:rPr>
        <w:t xml:space="preserve"> and end of life emissions).  Structure, building envelope, internal partitions and doors and external works are assessed; </w:t>
      </w:r>
      <w:proofErr w:type="gramStart"/>
      <w:r w:rsidR="005B140D">
        <w:rPr>
          <w:rFonts w:asciiTheme="majorHAnsi" w:hAnsiTheme="majorHAnsi" w:cs="Arial"/>
          <w:sz w:val="22"/>
          <w:szCs w:val="22"/>
        </w:rPr>
        <w:t>however</w:t>
      </w:r>
      <w:proofErr w:type="gramEnd"/>
      <w:r w:rsidR="005B140D">
        <w:rPr>
          <w:rFonts w:asciiTheme="majorHAnsi" w:hAnsiTheme="majorHAnsi" w:cs="Arial"/>
          <w:sz w:val="22"/>
          <w:szCs w:val="22"/>
        </w:rPr>
        <w:t xml:space="preserve"> finishes, </w:t>
      </w:r>
      <w:r w:rsidR="005B140D" w:rsidRPr="005B140D">
        <w:rPr>
          <w:rFonts w:asciiTheme="majorHAnsi" w:hAnsiTheme="majorHAnsi" w:cs="Arial"/>
          <w:sz w:val="22"/>
          <w:szCs w:val="22"/>
        </w:rPr>
        <w:t>furniture/fittings/equipment</w:t>
      </w:r>
      <w:r w:rsidR="005B140D">
        <w:rPr>
          <w:rFonts w:asciiTheme="majorHAnsi" w:hAnsiTheme="majorHAnsi" w:cs="Arial"/>
          <w:sz w:val="22"/>
          <w:szCs w:val="22"/>
        </w:rPr>
        <w:t xml:space="preserve"> and</w:t>
      </w:r>
      <w:r w:rsidR="005B140D" w:rsidRPr="005B140D">
        <w:rPr>
          <w:rFonts w:asciiTheme="majorHAnsi" w:hAnsiTheme="majorHAnsi" w:cs="Arial"/>
          <w:sz w:val="22"/>
          <w:szCs w:val="22"/>
        </w:rPr>
        <w:t xml:space="preserve"> building services</w:t>
      </w:r>
      <w:r w:rsidR="005B140D">
        <w:rPr>
          <w:rFonts w:asciiTheme="majorHAnsi" w:hAnsiTheme="majorHAnsi" w:cs="Arial"/>
          <w:sz w:val="22"/>
          <w:szCs w:val="22"/>
        </w:rPr>
        <w:t xml:space="preserve"> are excluded</w:t>
      </w:r>
      <w:r w:rsidR="005B140D" w:rsidRPr="005B140D">
        <w:rPr>
          <w:rFonts w:asciiTheme="majorHAnsi" w:hAnsiTheme="majorHAnsi" w:cs="Arial"/>
          <w:sz w:val="22"/>
          <w:szCs w:val="22"/>
        </w:rPr>
        <w:t xml:space="preserve">.  </w:t>
      </w:r>
    </w:p>
    <w:p w14:paraId="15E2F2B0" w14:textId="3E8504AF" w:rsidR="001E4EAD" w:rsidRDefault="001E4EAD" w:rsidP="005B140D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101170A3" w14:textId="45065E87" w:rsidR="001E4EAD" w:rsidRDefault="000F15AC" w:rsidP="005B140D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In the absence of a </w:t>
      </w:r>
      <w:r w:rsidR="00A525BA">
        <w:rPr>
          <w:rFonts w:asciiTheme="majorHAnsi" w:hAnsiTheme="majorHAnsi" w:cs="Arial"/>
          <w:sz w:val="22"/>
          <w:szCs w:val="22"/>
        </w:rPr>
        <w:t xml:space="preserve">generally recognised standard for </w:t>
      </w:r>
      <w:r w:rsidRPr="00CF019B">
        <w:rPr>
          <w:rFonts w:asciiTheme="majorHAnsi" w:hAnsiTheme="majorHAnsi" w:cs="Arial"/>
          <w:sz w:val="22"/>
          <w:szCs w:val="22"/>
        </w:rPr>
        <w:t>CO</w:t>
      </w:r>
      <w:r w:rsidRPr="001E4EAD">
        <w:rPr>
          <w:rFonts w:asciiTheme="majorHAnsi" w:hAnsiTheme="majorHAnsi" w:cs="Arial"/>
          <w:sz w:val="22"/>
          <w:szCs w:val="22"/>
          <w:vertAlign w:val="subscript"/>
        </w:rPr>
        <w:t>2</w:t>
      </w:r>
      <w:r w:rsidRPr="00CF019B">
        <w:rPr>
          <w:rFonts w:asciiTheme="majorHAnsi" w:hAnsiTheme="majorHAnsi" w:cs="Arial"/>
          <w:sz w:val="22"/>
          <w:szCs w:val="22"/>
        </w:rPr>
        <w:t xml:space="preserve"> </w:t>
      </w:r>
      <w:r w:rsidR="00A525BA">
        <w:rPr>
          <w:rFonts w:asciiTheme="majorHAnsi" w:hAnsiTheme="majorHAnsi" w:cs="Arial"/>
          <w:sz w:val="22"/>
          <w:szCs w:val="22"/>
        </w:rPr>
        <w:t>s</w:t>
      </w:r>
      <w:r w:rsidR="001E4EAD">
        <w:rPr>
          <w:rFonts w:asciiTheme="majorHAnsi" w:hAnsiTheme="majorHAnsi" w:cs="Arial"/>
          <w:sz w:val="22"/>
          <w:szCs w:val="22"/>
        </w:rPr>
        <w:t>equestration</w:t>
      </w:r>
      <w:r w:rsidR="00A525BA">
        <w:rPr>
          <w:rFonts w:asciiTheme="majorHAnsi" w:hAnsiTheme="majorHAnsi" w:cs="Arial"/>
          <w:sz w:val="22"/>
          <w:szCs w:val="22"/>
        </w:rPr>
        <w:t xml:space="preserve"> </w:t>
      </w:r>
      <w:r w:rsidR="00381CCD">
        <w:rPr>
          <w:rFonts w:asciiTheme="majorHAnsi" w:hAnsiTheme="majorHAnsi" w:cs="Arial"/>
          <w:sz w:val="22"/>
          <w:szCs w:val="22"/>
        </w:rPr>
        <w:t>measurement</w:t>
      </w:r>
      <w:r w:rsidR="00A525BA">
        <w:rPr>
          <w:rFonts w:asciiTheme="majorHAnsi" w:hAnsiTheme="majorHAnsi" w:cs="Arial"/>
          <w:sz w:val="22"/>
          <w:szCs w:val="22"/>
        </w:rPr>
        <w:t xml:space="preserve"> it is assumed that </w:t>
      </w:r>
      <w:r w:rsidR="00EA4B83">
        <w:rPr>
          <w:rFonts w:asciiTheme="majorHAnsi" w:hAnsiTheme="majorHAnsi" w:cs="Arial"/>
          <w:sz w:val="22"/>
          <w:szCs w:val="22"/>
        </w:rPr>
        <w:t xml:space="preserve">all timber will be harvested from sustainable sources and sequestration will </w:t>
      </w:r>
      <w:r w:rsidR="004972E3">
        <w:rPr>
          <w:rFonts w:asciiTheme="majorHAnsi" w:hAnsiTheme="majorHAnsi" w:cs="Arial"/>
          <w:sz w:val="22"/>
          <w:szCs w:val="22"/>
        </w:rPr>
        <w:t xml:space="preserve">take place as the </w:t>
      </w:r>
      <w:r w:rsidR="008F78E3">
        <w:rPr>
          <w:rFonts w:asciiTheme="majorHAnsi" w:hAnsiTheme="majorHAnsi" w:cs="Arial"/>
          <w:sz w:val="22"/>
          <w:szCs w:val="22"/>
        </w:rPr>
        <w:t xml:space="preserve">replacement saplings gradually take up carbon.  </w:t>
      </w:r>
      <w:r w:rsidR="00300C23">
        <w:rPr>
          <w:rFonts w:asciiTheme="majorHAnsi" w:hAnsiTheme="majorHAnsi" w:cs="Arial"/>
          <w:sz w:val="22"/>
          <w:szCs w:val="22"/>
        </w:rPr>
        <w:t xml:space="preserve">A rate of 50% of the actual material carbon content is </w:t>
      </w:r>
      <w:r w:rsidR="00A613DA">
        <w:rPr>
          <w:rFonts w:asciiTheme="majorHAnsi" w:hAnsiTheme="majorHAnsi" w:cs="Arial"/>
          <w:sz w:val="22"/>
          <w:szCs w:val="22"/>
        </w:rPr>
        <w:t>used as a rough proxy.</w:t>
      </w:r>
    </w:p>
    <w:p w14:paraId="5523381F" w14:textId="432CD11B" w:rsidR="00A613DA" w:rsidRDefault="00A613DA" w:rsidP="005B140D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295EDC77" w14:textId="42CB69A7" w:rsidR="00A613DA" w:rsidRPr="005B140D" w:rsidRDefault="00A613DA" w:rsidP="005B140D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sz w:val="22"/>
          <w:szCs w:val="22"/>
        </w:rPr>
        <w:t xml:space="preserve">If </w:t>
      </w:r>
      <w:r w:rsidR="00FF2320">
        <w:rPr>
          <w:rFonts w:asciiTheme="majorHAnsi" w:hAnsiTheme="majorHAnsi" w:cs="Arial"/>
          <w:sz w:val="22"/>
          <w:szCs w:val="22"/>
        </w:rPr>
        <w:t xml:space="preserve">a project involves a relocation of staff that is likely to impact on modes of travel </w:t>
      </w:r>
      <w:r w:rsidR="00ED553E">
        <w:rPr>
          <w:rFonts w:asciiTheme="majorHAnsi" w:hAnsiTheme="majorHAnsi" w:cs="Arial"/>
          <w:sz w:val="22"/>
          <w:szCs w:val="22"/>
        </w:rPr>
        <w:t>then the Sustainability Team will apply a bespoke analysis based on travel survey data</w:t>
      </w:r>
      <w:r w:rsidR="00CD6E24">
        <w:rPr>
          <w:rFonts w:asciiTheme="majorHAnsi" w:hAnsiTheme="majorHAnsi" w:cs="Arial"/>
          <w:sz w:val="22"/>
          <w:szCs w:val="22"/>
        </w:rPr>
        <w:t>,</w:t>
      </w:r>
      <w:r w:rsidR="003A3A63">
        <w:rPr>
          <w:rFonts w:asciiTheme="majorHAnsi" w:hAnsiTheme="majorHAnsi" w:cs="Arial"/>
          <w:sz w:val="22"/>
          <w:szCs w:val="22"/>
        </w:rPr>
        <w:t xml:space="preserve"> </w:t>
      </w:r>
      <w:r w:rsidR="002F1B0E">
        <w:rPr>
          <w:rFonts w:asciiTheme="majorHAnsi" w:hAnsiTheme="majorHAnsi" w:cs="Arial"/>
          <w:sz w:val="22"/>
          <w:szCs w:val="22"/>
        </w:rPr>
        <w:t>current carbon factors for travel modes</w:t>
      </w:r>
      <w:r w:rsidR="0077467B">
        <w:rPr>
          <w:rFonts w:asciiTheme="majorHAnsi" w:hAnsiTheme="majorHAnsi" w:cs="Arial"/>
          <w:sz w:val="22"/>
          <w:szCs w:val="22"/>
        </w:rPr>
        <w:t>, and</w:t>
      </w:r>
      <w:r w:rsidR="003A3A63">
        <w:rPr>
          <w:rFonts w:asciiTheme="majorHAnsi" w:hAnsiTheme="majorHAnsi" w:cs="Arial"/>
          <w:sz w:val="22"/>
          <w:szCs w:val="22"/>
        </w:rPr>
        <w:t xml:space="preserve"> a </w:t>
      </w:r>
      <w:r w:rsidR="00CE5666">
        <w:rPr>
          <w:rFonts w:asciiTheme="majorHAnsi" w:hAnsiTheme="majorHAnsi" w:cs="Arial"/>
          <w:sz w:val="22"/>
          <w:szCs w:val="22"/>
        </w:rPr>
        <w:t>discount</w:t>
      </w:r>
      <w:r w:rsidR="0077467B">
        <w:rPr>
          <w:rFonts w:asciiTheme="majorHAnsi" w:hAnsiTheme="majorHAnsi" w:cs="Arial"/>
          <w:sz w:val="22"/>
          <w:szCs w:val="22"/>
        </w:rPr>
        <w:t xml:space="preserve"> factor </w:t>
      </w:r>
      <w:r w:rsidR="003A3A63">
        <w:rPr>
          <w:rFonts w:asciiTheme="majorHAnsi" w:hAnsiTheme="majorHAnsi" w:cs="Arial"/>
          <w:sz w:val="22"/>
          <w:szCs w:val="22"/>
        </w:rPr>
        <w:t xml:space="preserve">to reflect </w:t>
      </w:r>
      <w:r w:rsidR="00523248">
        <w:rPr>
          <w:rFonts w:asciiTheme="majorHAnsi" w:hAnsiTheme="majorHAnsi" w:cs="Arial"/>
          <w:sz w:val="22"/>
          <w:szCs w:val="22"/>
        </w:rPr>
        <w:t>projected</w:t>
      </w:r>
      <w:r w:rsidR="003A3A63">
        <w:rPr>
          <w:rFonts w:asciiTheme="majorHAnsi" w:hAnsiTheme="majorHAnsi" w:cs="Arial"/>
          <w:sz w:val="22"/>
          <w:szCs w:val="22"/>
        </w:rPr>
        <w:t xml:space="preserve"> decarbonisation of </w:t>
      </w:r>
      <w:r w:rsidR="00ED5B46">
        <w:rPr>
          <w:rFonts w:asciiTheme="majorHAnsi" w:hAnsiTheme="majorHAnsi" w:cs="Arial"/>
          <w:sz w:val="22"/>
          <w:szCs w:val="22"/>
        </w:rPr>
        <w:t>the transport sector.</w:t>
      </w:r>
    </w:p>
    <w:p w14:paraId="53033F44" w14:textId="77777777" w:rsidR="0046372E" w:rsidRPr="0001620B" w:rsidRDefault="0046372E" w:rsidP="0046372E">
      <w:pPr>
        <w:tabs>
          <w:tab w:val="num" w:pos="0"/>
        </w:tabs>
        <w:ind w:right="120"/>
        <w:rPr>
          <w:rFonts w:asciiTheme="majorHAnsi" w:hAnsiTheme="majorHAnsi" w:cs="Arial"/>
        </w:rPr>
      </w:pPr>
    </w:p>
    <w:p w14:paraId="6C92E1AF" w14:textId="0187B0F2" w:rsidR="0001620B" w:rsidRPr="00CF019B" w:rsidRDefault="0001620B" w:rsidP="0001620B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6E179AE2" w14:textId="77777777" w:rsidR="00987A06" w:rsidRPr="00CF019B" w:rsidRDefault="00987A06" w:rsidP="00987A0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  <w:u w:val="single"/>
        </w:rPr>
      </w:pPr>
      <w:r w:rsidRPr="00CF019B">
        <w:rPr>
          <w:rFonts w:asciiTheme="majorHAnsi" w:hAnsiTheme="majorHAnsi" w:cs="Arial"/>
          <w:sz w:val="22"/>
          <w:szCs w:val="22"/>
          <w:u w:val="single"/>
        </w:rPr>
        <w:t>Approval gateways</w:t>
      </w:r>
    </w:p>
    <w:p w14:paraId="1A9DBA81" w14:textId="4AD2FF18" w:rsidR="00987A06" w:rsidRPr="00CF019B" w:rsidRDefault="00987A06" w:rsidP="7F5A3C2D">
      <w:pPr>
        <w:ind w:right="120"/>
        <w:rPr>
          <w:rFonts w:asciiTheme="majorHAnsi" w:hAnsiTheme="majorHAnsi" w:cs="Arial"/>
          <w:sz w:val="22"/>
          <w:szCs w:val="22"/>
        </w:rPr>
      </w:pPr>
      <w:r w:rsidRPr="00CF019B">
        <w:rPr>
          <w:rFonts w:asciiTheme="majorHAnsi" w:hAnsiTheme="majorHAnsi" w:cs="Arial"/>
          <w:sz w:val="22"/>
          <w:szCs w:val="22"/>
        </w:rPr>
        <w:t>For Project Registration and the Strategic Outline Business Case (inception and feasibility) the Estates Division</w:t>
      </w:r>
      <w:r w:rsidR="00CE28E8" w:rsidRPr="00CE28E8">
        <w:t xml:space="preserve"> </w:t>
      </w:r>
      <w:hyperlink r:id="rId15" w:history="1">
        <w:r w:rsidR="00CE28E8">
          <w:rPr>
            <w:rStyle w:val="Hyperlink"/>
            <w:rFonts w:asciiTheme="majorHAnsi" w:hAnsiTheme="majorHAnsi" w:cs="Arial"/>
            <w:sz w:val="22"/>
            <w:szCs w:val="22"/>
          </w:rPr>
          <w:t>Sustainability Team</w:t>
        </w:r>
      </w:hyperlink>
      <w:r w:rsidR="00CE28E8">
        <w:rPr>
          <w:rFonts w:asciiTheme="majorHAnsi" w:hAnsiTheme="majorHAnsi" w:cs="Arial"/>
          <w:sz w:val="22"/>
          <w:szCs w:val="22"/>
        </w:rPr>
        <w:t xml:space="preserve"> </w:t>
      </w:r>
      <w:r w:rsidRPr="00CF019B">
        <w:rPr>
          <w:rFonts w:asciiTheme="majorHAnsi" w:hAnsiTheme="majorHAnsi" w:cs="Arial"/>
          <w:sz w:val="22"/>
          <w:szCs w:val="22"/>
        </w:rPr>
        <w:t>can assist in providing the necessary input figures using benchmark data.  Ranges of uncertainty will be applied to the figures (at Strategic Outline Business Case this is typically +/-30%</w:t>
      </w:r>
    </w:p>
    <w:p w14:paraId="300897A5" w14:textId="77777777" w:rsidR="00987A06" w:rsidRPr="00CF019B" w:rsidRDefault="00987A06" w:rsidP="00987A0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54AE51EF" w14:textId="77777777" w:rsidR="00987A06" w:rsidRPr="00CF019B" w:rsidRDefault="00987A06" w:rsidP="00987A0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  <w:r w:rsidRPr="00CF019B">
        <w:rPr>
          <w:rFonts w:asciiTheme="majorHAnsi" w:hAnsiTheme="majorHAnsi" w:cs="Arial"/>
          <w:sz w:val="22"/>
          <w:szCs w:val="22"/>
        </w:rPr>
        <w:t>The University Design and Standards Brief requires designers to provide assessments of both embodied carbon and operational energy at concept design stage using industry standard methodologies.  The CO</w:t>
      </w:r>
      <w:r w:rsidRPr="00CF019B">
        <w:rPr>
          <w:rFonts w:asciiTheme="majorHAnsi" w:hAnsiTheme="majorHAnsi" w:cs="Arial"/>
          <w:sz w:val="22"/>
          <w:szCs w:val="22"/>
          <w:vertAlign w:val="subscript"/>
        </w:rPr>
        <w:t>2</w:t>
      </w:r>
      <w:r w:rsidRPr="00CF019B">
        <w:rPr>
          <w:rFonts w:asciiTheme="majorHAnsi" w:hAnsiTheme="majorHAnsi" w:cs="Arial"/>
          <w:sz w:val="22"/>
          <w:szCs w:val="22"/>
        </w:rPr>
        <w:t xml:space="preserve"> impact template should therefore be updated with these more accurate figures (typically +/-20%) for reporting as part of the Concept Business Case.</w:t>
      </w:r>
    </w:p>
    <w:p w14:paraId="3E8A121E" w14:textId="77777777" w:rsidR="00987A06" w:rsidRPr="00CF019B" w:rsidRDefault="00987A06" w:rsidP="00987A0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51E5F000" w14:textId="77777777" w:rsidR="00987A06" w:rsidRPr="00CF019B" w:rsidRDefault="00987A06" w:rsidP="00987A0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  <w:r w:rsidRPr="00CF019B">
        <w:rPr>
          <w:rFonts w:asciiTheme="majorHAnsi" w:hAnsiTheme="majorHAnsi" w:cs="Arial"/>
          <w:sz w:val="22"/>
          <w:szCs w:val="22"/>
        </w:rPr>
        <w:t>A further update is required from designers during the technical design stage.  The CO</w:t>
      </w:r>
      <w:r w:rsidRPr="00CF019B">
        <w:rPr>
          <w:rFonts w:asciiTheme="majorHAnsi" w:hAnsiTheme="majorHAnsi" w:cs="Arial"/>
          <w:sz w:val="22"/>
          <w:szCs w:val="22"/>
          <w:vertAlign w:val="subscript"/>
        </w:rPr>
        <w:t>2</w:t>
      </w:r>
      <w:r w:rsidRPr="00CF019B">
        <w:rPr>
          <w:rFonts w:asciiTheme="majorHAnsi" w:hAnsiTheme="majorHAnsi" w:cs="Arial"/>
          <w:sz w:val="22"/>
          <w:szCs w:val="22"/>
        </w:rPr>
        <w:t xml:space="preserve"> impact template should therefore be updated with these more accurate figures (typically +/-10%) for reporting as part of the Full Business Case.</w:t>
      </w:r>
    </w:p>
    <w:p w14:paraId="7D350770" w14:textId="77777777" w:rsidR="00987A06" w:rsidRPr="00CF019B" w:rsidRDefault="00987A06" w:rsidP="00987A0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p w14:paraId="766B52EA" w14:textId="77777777" w:rsidR="00987A06" w:rsidRPr="00CF019B" w:rsidRDefault="00987A06" w:rsidP="00987A06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  <w:r w:rsidRPr="00CF019B">
        <w:rPr>
          <w:rFonts w:asciiTheme="majorHAnsi" w:hAnsiTheme="majorHAnsi" w:cs="Arial"/>
          <w:sz w:val="22"/>
          <w:szCs w:val="22"/>
        </w:rPr>
        <w:t>Actual energy consumption will be reviewed post completion and it is expected that this will be reported to the wider University and compared with predictions to facilitate improved benchmarking.</w:t>
      </w:r>
    </w:p>
    <w:p w14:paraId="4D9BD3C2" w14:textId="77777777" w:rsidR="00987A06" w:rsidRPr="00CF019B" w:rsidRDefault="00987A06" w:rsidP="0001620B">
      <w:pPr>
        <w:tabs>
          <w:tab w:val="num" w:pos="0"/>
        </w:tabs>
        <w:ind w:right="120"/>
        <w:rPr>
          <w:rFonts w:asciiTheme="majorHAnsi" w:hAnsiTheme="majorHAnsi" w:cs="Arial"/>
          <w:sz w:val="22"/>
          <w:szCs w:val="22"/>
        </w:rPr>
      </w:pPr>
    </w:p>
    <w:sectPr w:rsidR="00987A06" w:rsidRPr="00CF019B" w:rsidSect="005011F4">
      <w:headerReference w:type="default" r:id="rId16"/>
      <w:footerReference w:type="default" r:id="rId17"/>
      <w:pgSz w:w="11906" w:h="16838"/>
      <w:pgMar w:top="1440" w:right="1080" w:bottom="1440" w:left="108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F4AD912" w14:textId="77777777" w:rsidR="002F28B9" w:rsidRDefault="002F28B9">
      <w:r>
        <w:separator/>
      </w:r>
    </w:p>
  </w:endnote>
  <w:endnote w:type="continuationSeparator" w:id="0">
    <w:p w14:paraId="4DF204FA" w14:textId="77777777" w:rsidR="002F28B9" w:rsidRDefault="002F28B9">
      <w:r>
        <w:continuationSeparator/>
      </w:r>
    </w:p>
  </w:endnote>
  <w:endnote w:type="continuationNotice" w:id="1">
    <w:p w14:paraId="4FD07E5E" w14:textId="77777777" w:rsidR="00011878" w:rsidRDefault="00011878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0DFDF7" w14:textId="41DFB119" w:rsidR="003C77C5" w:rsidRPr="003C77C5" w:rsidRDefault="00E91B89" w:rsidP="003C77C5">
    <w:pPr>
      <w:pStyle w:val="Header"/>
      <w:rPr>
        <w:rFonts w:ascii="Arial" w:hAnsi="Arial" w:cs="Arial"/>
        <w:i/>
        <w:sz w:val="18"/>
        <w:szCs w:val="18"/>
      </w:rPr>
    </w:pPr>
    <w:r w:rsidRPr="003C77C5">
      <w:rPr>
        <w:rFonts w:ascii="Arial" w:hAnsi="Arial" w:cs="Arial"/>
        <w:i/>
        <w:sz w:val="18"/>
        <w:szCs w:val="18"/>
      </w:rPr>
      <w:t>Alexander Reeve</w:t>
    </w:r>
    <w:r w:rsidR="007F4C52">
      <w:rPr>
        <w:rFonts w:ascii="Arial" w:hAnsi="Arial" w:cs="Arial"/>
        <w:i/>
        <w:sz w:val="18"/>
        <w:szCs w:val="18"/>
      </w:rPr>
      <w:t xml:space="preserve"> (Sustainable Buildings Advisor</w:t>
    </w:r>
    <w:r w:rsidR="000B4C5E" w:rsidRPr="003C77C5">
      <w:rPr>
        <w:rFonts w:ascii="Arial" w:hAnsi="Arial" w:cs="Arial"/>
        <w:i/>
        <w:sz w:val="18"/>
        <w:szCs w:val="18"/>
      </w:rPr>
      <w:t xml:space="preserve"> – </w:t>
    </w:r>
    <w:r w:rsidR="007F101A">
      <w:rPr>
        <w:rFonts w:ascii="Arial" w:hAnsi="Arial" w:cs="Arial"/>
        <w:i/>
        <w:sz w:val="18"/>
        <w:szCs w:val="18"/>
      </w:rPr>
      <w:t>18</w:t>
    </w:r>
    <w:r w:rsidR="007F0C41">
      <w:rPr>
        <w:rFonts w:ascii="Arial" w:hAnsi="Arial" w:cs="Arial"/>
        <w:i/>
        <w:sz w:val="18"/>
        <w:szCs w:val="18"/>
      </w:rPr>
      <w:t xml:space="preserve"> March</w:t>
    </w:r>
    <w:r w:rsidR="00A37051" w:rsidRPr="003C77C5">
      <w:rPr>
        <w:rFonts w:ascii="Arial" w:hAnsi="Arial" w:cs="Arial"/>
        <w:i/>
        <w:sz w:val="18"/>
        <w:szCs w:val="18"/>
      </w:rPr>
      <w:t xml:space="preserve"> 20</w:t>
    </w:r>
    <w:r w:rsidR="007F0C41">
      <w:rPr>
        <w:rFonts w:ascii="Arial" w:hAnsi="Arial" w:cs="Arial"/>
        <w:i/>
        <w:sz w:val="18"/>
        <w:szCs w:val="18"/>
      </w:rPr>
      <w:t>21</w:t>
    </w:r>
    <w:r w:rsidR="007F4C52">
      <w:rPr>
        <w:rFonts w:ascii="Arial" w:hAnsi="Arial" w:cs="Arial"/>
        <w:i/>
        <w:sz w:val="18"/>
        <w:szCs w:val="18"/>
      </w:rPr>
      <w:t>)</w:t>
    </w:r>
    <w:r w:rsidR="000131BD" w:rsidRPr="003C77C5">
      <w:rPr>
        <w:rFonts w:ascii="Arial" w:hAnsi="Arial" w:cs="Arial"/>
        <w:i/>
        <w:sz w:val="18"/>
        <w:szCs w:val="18"/>
      </w:rPr>
      <w:tab/>
    </w:r>
    <w:r w:rsidR="000131BD" w:rsidRPr="003C77C5">
      <w:rPr>
        <w:rFonts w:ascii="Arial" w:hAnsi="Arial" w:cs="Arial"/>
        <w:i/>
        <w:sz w:val="18"/>
        <w:szCs w:val="18"/>
      </w:rPr>
      <w:tab/>
    </w:r>
    <w:sdt>
      <w:sdtPr>
        <w:rPr>
          <w:rFonts w:ascii="Arial" w:hAnsi="Arial" w:cs="Arial"/>
          <w:i/>
          <w:sz w:val="18"/>
          <w:szCs w:val="18"/>
        </w:rPr>
        <w:id w:val="1168209085"/>
        <w:docPartObj>
          <w:docPartGallery w:val="Page Numbers (Top of Page)"/>
          <w:docPartUnique/>
        </w:docPartObj>
      </w:sdtPr>
      <w:sdtEndPr/>
      <w:sdtContent>
        <w:r w:rsidR="003C77C5" w:rsidRPr="003C77C5">
          <w:rPr>
            <w:rFonts w:ascii="Arial" w:hAnsi="Arial" w:cs="Arial"/>
            <w:i/>
            <w:sz w:val="18"/>
            <w:szCs w:val="18"/>
          </w:rPr>
          <w:t xml:space="preserve">Page </w:t>
        </w:r>
        <w:r w:rsidR="003C77C5" w:rsidRPr="003C77C5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="003C77C5" w:rsidRPr="003C77C5">
          <w:rPr>
            <w:rFonts w:ascii="Arial" w:hAnsi="Arial" w:cs="Arial"/>
            <w:bCs/>
            <w:i/>
            <w:sz w:val="18"/>
            <w:szCs w:val="18"/>
          </w:rPr>
          <w:instrText xml:space="preserve"> PAGE </w:instrText>
        </w:r>
        <w:r w:rsidR="003C77C5" w:rsidRPr="003C77C5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010D52">
          <w:rPr>
            <w:rFonts w:ascii="Arial" w:hAnsi="Arial" w:cs="Arial"/>
            <w:bCs/>
            <w:i/>
            <w:noProof/>
            <w:sz w:val="18"/>
            <w:szCs w:val="18"/>
          </w:rPr>
          <w:t>1</w:t>
        </w:r>
        <w:r w:rsidR="003C77C5" w:rsidRPr="003C77C5">
          <w:rPr>
            <w:rFonts w:ascii="Arial" w:hAnsi="Arial" w:cs="Arial"/>
            <w:bCs/>
            <w:i/>
            <w:sz w:val="18"/>
            <w:szCs w:val="18"/>
          </w:rPr>
          <w:fldChar w:fldCharType="end"/>
        </w:r>
        <w:r w:rsidR="003C77C5" w:rsidRPr="003C77C5">
          <w:rPr>
            <w:rFonts w:ascii="Arial" w:hAnsi="Arial" w:cs="Arial"/>
            <w:i/>
            <w:sz w:val="18"/>
            <w:szCs w:val="18"/>
          </w:rPr>
          <w:t xml:space="preserve"> of </w:t>
        </w:r>
        <w:r w:rsidR="003C77C5" w:rsidRPr="003C77C5">
          <w:rPr>
            <w:rFonts w:ascii="Arial" w:hAnsi="Arial" w:cs="Arial"/>
            <w:bCs/>
            <w:i/>
            <w:sz w:val="18"/>
            <w:szCs w:val="18"/>
          </w:rPr>
          <w:fldChar w:fldCharType="begin"/>
        </w:r>
        <w:r w:rsidR="003C77C5" w:rsidRPr="003C77C5">
          <w:rPr>
            <w:rFonts w:ascii="Arial" w:hAnsi="Arial" w:cs="Arial"/>
            <w:bCs/>
            <w:i/>
            <w:sz w:val="18"/>
            <w:szCs w:val="18"/>
          </w:rPr>
          <w:instrText xml:space="preserve"> NUMPAGES  </w:instrText>
        </w:r>
        <w:r w:rsidR="003C77C5" w:rsidRPr="003C77C5">
          <w:rPr>
            <w:rFonts w:ascii="Arial" w:hAnsi="Arial" w:cs="Arial"/>
            <w:bCs/>
            <w:i/>
            <w:sz w:val="18"/>
            <w:szCs w:val="18"/>
          </w:rPr>
          <w:fldChar w:fldCharType="separate"/>
        </w:r>
        <w:r w:rsidR="00010D52">
          <w:rPr>
            <w:rFonts w:ascii="Arial" w:hAnsi="Arial" w:cs="Arial"/>
            <w:bCs/>
            <w:i/>
            <w:noProof/>
            <w:sz w:val="18"/>
            <w:szCs w:val="18"/>
          </w:rPr>
          <w:t>3</w:t>
        </w:r>
        <w:r w:rsidR="003C77C5" w:rsidRPr="003C77C5">
          <w:rPr>
            <w:rFonts w:ascii="Arial" w:hAnsi="Arial" w:cs="Arial"/>
            <w:bCs/>
            <w:i/>
            <w:sz w:val="18"/>
            <w:szCs w:val="18"/>
          </w:rPr>
          <w:fldChar w:fldCharType="end"/>
        </w:r>
      </w:sdtContent>
    </w:sdt>
  </w:p>
  <w:p w14:paraId="311E4B4A" w14:textId="7CD9F3A3" w:rsidR="00A71B34" w:rsidRPr="00B5338A" w:rsidRDefault="00A71B34">
    <w:pPr>
      <w:pStyle w:val="Footer"/>
      <w:rPr>
        <w:rFonts w:ascii="Arial" w:hAnsi="Arial" w:cs="Arial"/>
        <w:i/>
        <w:sz w:val="18"/>
        <w:szCs w:val="18"/>
      </w:rPr>
    </w:pPr>
    <w:r w:rsidRPr="00B5338A">
      <w:rPr>
        <w:rFonts w:ascii="Arial" w:hAnsi="Arial" w:cs="Arial"/>
        <w:i/>
        <w:sz w:val="18"/>
        <w:szCs w:val="18"/>
      </w:rPr>
      <w:tab/>
    </w:r>
    <w:r w:rsidRPr="00B5338A">
      <w:rPr>
        <w:rFonts w:ascii="Arial" w:hAnsi="Arial" w:cs="Arial"/>
        <w:i/>
        <w:sz w:val="18"/>
        <w:szCs w:val="18"/>
      </w:rPr>
      <w:tab/>
    </w:r>
    <w:r w:rsidRPr="00B5338A">
      <w:rPr>
        <w:rFonts w:ascii="Arial" w:hAnsi="Arial" w:cs="Arial"/>
        <w:i/>
        <w:sz w:val="18"/>
        <w:szCs w:val="18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17AD33" w14:textId="77777777" w:rsidR="002F28B9" w:rsidRDefault="002F28B9">
      <w:r>
        <w:separator/>
      </w:r>
    </w:p>
  </w:footnote>
  <w:footnote w:type="continuationSeparator" w:id="0">
    <w:p w14:paraId="59E99ECF" w14:textId="77777777" w:rsidR="002F28B9" w:rsidRDefault="002F28B9">
      <w:r>
        <w:continuationSeparator/>
      </w:r>
    </w:p>
  </w:footnote>
  <w:footnote w:type="continuationNotice" w:id="1">
    <w:p w14:paraId="74F416B8" w14:textId="77777777" w:rsidR="00011878" w:rsidRDefault="00011878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245"/>
      <w:gridCol w:w="3245"/>
      <w:gridCol w:w="3245"/>
    </w:tblGrid>
    <w:tr w:rsidR="77F3584D" w14:paraId="67051125" w14:textId="77777777" w:rsidTr="77F3584D">
      <w:tc>
        <w:tcPr>
          <w:tcW w:w="3245" w:type="dxa"/>
        </w:tcPr>
        <w:p w14:paraId="3BD1920E" w14:textId="017847BC" w:rsidR="77F3584D" w:rsidRDefault="77F3584D" w:rsidP="77F3584D">
          <w:pPr>
            <w:pStyle w:val="Header"/>
            <w:ind w:left="-115"/>
          </w:pPr>
        </w:p>
      </w:tc>
      <w:tc>
        <w:tcPr>
          <w:tcW w:w="3245" w:type="dxa"/>
        </w:tcPr>
        <w:p w14:paraId="7077F097" w14:textId="61054B56" w:rsidR="77F3584D" w:rsidRDefault="77F3584D" w:rsidP="77F3584D">
          <w:pPr>
            <w:pStyle w:val="Header"/>
            <w:jc w:val="center"/>
          </w:pPr>
        </w:p>
      </w:tc>
      <w:tc>
        <w:tcPr>
          <w:tcW w:w="3245" w:type="dxa"/>
        </w:tcPr>
        <w:p w14:paraId="67C7EB25" w14:textId="65B6522D" w:rsidR="77F3584D" w:rsidRDefault="77F3584D" w:rsidP="77F3584D">
          <w:pPr>
            <w:pStyle w:val="Header"/>
            <w:ind w:right="-115"/>
            <w:jc w:val="right"/>
          </w:pPr>
        </w:p>
      </w:tc>
    </w:tr>
  </w:tbl>
  <w:p w14:paraId="1332FBB8" w14:textId="62C5D6B9" w:rsidR="00011878" w:rsidRDefault="0001187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51942DE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2A3E95"/>
    <w:multiLevelType w:val="hybridMultilevel"/>
    <w:tmpl w:val="58CCF33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E70F28"/>
    <w:multiLevelType w:val="hybridMultilevel"/>
    <w:tmpl w:val="33A0EF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6A16EBA"/>
    <w:multiLevelType w:val="hybridMultilevel"/>
    <w:tmpl w:val="D4B4A05C"/>
    <w:lvl w:ilvl="0" w:tplc="09ECEE2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0A476D58"/>
    <w:multiLevelType w:val="hybridMultilevel"/>
    <w:tmpl w:val="A9F0F116"/>
    <w:lvl w:ilvl="0" w:tplc="BA4A621E">
      <w:start w:val="1"/>
      <w:numFmt w:val="lowerLetter"/>
      <w:lvlText w:val="(%1)"/>
      <w:lvlJc w:val="left"/>
      <w:pPr>
        <w:ind w:left="121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31" w:hanging="360"/>
      </w:pPr>
    </w:lvl>
    <w:lvl w:ilvl="2" w:tplc="0809001B" w:tentative="1">
      <w:start w:val="1"/>
      <w:numFmt w:val="lowerRoman"/>
      <w:lvlText w:val="%3."/>
      <w:lvlJc w:val="right"/>
      <w:pPr>
        <w:ind w:left="2651" w:hanging="180"/>
      </w:pPr>
    </w:lvl>
    <w:lvl w:ilvl="3" w:tplc="0809000F" w:tentative="1">
      <w:start w:val="1"/>
      <w:numFmt w:val="decimal"/>
      <w:lvlText w:val="%4."/>
      <w:lvlJc w:val="left"/>
      <w:pPr>
        <w:ind w:left="3371" w:hanging="360"/>
      </w:pPr>
    </w:lvl>
    <w:lvl w:ilvl="4" w:tplc="08090019" w:tentative="1">
      <w:start w:val="1"/>
      <w:numFmt w:val="lowerLetter"/>
      <w:lvlText w:val="%5."/>
      <w:lvlJc w:val="left"/>
      <w:pPr>
        <w:ind w:left="4091" w:hanging="360"/>
      </w:pPr>
    </w:lvl>
    <w:lvl w:ilvl="5" w:tplc="0809001B" w:tentative="1">
      <w:start w:val="1"/>
      <w:numFmt w:val="lowerRoman"/>
      <w:lvlText w:val="%6."/>
      <w:lvlJc w:val="right"/>
      <w:pPr>
        <w:ind w:left="4811" w:hanging="180"/>
      </w:pPr>
    </w:lvl>
    <w:lvl w:ilvl="6" w:tplc="0809000F" w:tentative="1">
      <w:start w:val="1"/>
      <w:numFmt w:val="decimal"/>
      <w:lvlText w:val="%7."/>
      <w:lvlJc w:val="left"/>
      <w:pPr>
        <w:ind w:left="5531" w:hanging="360"/>
      </w:pPr>
    </w:lvl>
    <w:lvl w:ilvl="7" w:tplc="08090019" w:tentative="1">
      <w:start w:val="1"/>
      <w:numFmt w:val="lowerLetter"/>
      <w:lvlText w:val="%8."/>
      <w:lvlJc w:val="left"/>
      <w:pPr>
        <w:ind w:left="6251" w:hanging="360"/>
      </w:pPr>
    </w:lvl>
    <w:lvl w:ilvl="8" w:tplc="080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 w15:restartNumberingAfterBreak="0">
    <w:nsid w:val="0A702E7A"/>
    <w:multiLevelType w:val="hybridMultilevel"/>
    <w:tmpl w:val="668EEECE"/>
    <w:lvl w:ilvl="0" w:tplc="08090001">
      <w:start w:val="1"/>
      <w:numFmt w:val="bullet"/>
      <w:lvlText w:val=""/>
      <w:lvlJc w:val="left"/>
      <w:pPr>
        <w:ind w:left="111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6" w15:restartNumberingAfterBreak="0">
    <w:nsid w:val="0C3740E8"/>
    <w:multiLevelType w:val="hybridMultilevel"/>
    <w:tmpl w:val="DB76DE40"/>
    <w:lvl w:ilvl="0" w:tplc="7B04C1C2">
      <w:start w:val="1"/>
      <w:numFmt w:val="decimal"/>
      <w:lvlText w:val="%1."/>
      <w:lvlJc w:val="left"/>
      <w:pPr>
        <w:ind w:left="76" w:hanging="360"/>
      </w:pPr>
      <w:rPr>
        <w:rFonts w:ascii="Arial" w:hAnsi="Arial" w:cs="Arial" w:hint="default"/>
        <w:b w:val="0"/>
        <w:sz w:val="22"/>
        <w:szCs w:val="22"/>
      </w:rPr>
    </w:lvl>
    <w:lvl w:ilvl="1" w:tplc="08090019">
      <w:start w:val="1"/>
      <w:numFmt w:val="lowerLetter"/>
      <w:lvlText w:val="%2."/>
      <w:lvlJc w:val="left"/>
      <w:pPr>
        <w:ind w:left="796" w:hanging="360"/>
      </w:pPr>
    </w:lvl>
    <w:lvl w:ilvl="2" w:tplc="0809001B">
      <w:start w:val="1"/>
      <w:numFmt w:val="lowerRoman"/>
      <w:lvlText w:val="%3."/>
      <w:lvlJc w:val="right"/>
      <w:pPr>
        <w:ind w:left="1516" w:hanging="180"/>
      </w:pPr>
    </w:lvl>
    <w:lvl w:ilvl="3" w:tplc="0809000F" w:tentative="1">
      <w:start w:val="1"/>
      <w:numFmt w:val="decimal"/>
      <w:lvlText w:val="%4."/>
      <w:lvlJc w:val="left"/>
      <w:pPr>
        <w:ind w:left="2236" w:hanging="360"/>
      </w:pPr>
    </w:lvl>
    <w:lvl w:ilvl="4" w:tplc="08090019" w:tentative="1">
      <w:start w:val="1"/>
      <w:numFmt w:val="lowerLetter"/>
      <w:lvlText w:val="%5."/>
      <w:lvlJc w:val="left"/>
      <w:pPr>
        <w:ind w:left="2956" w:hanging="360"/>
      </w:pPr>
    </w:lvl>
    <w:lvl w:ilvl="5" w:tplc="0809001B" w:tentative="1">
      <w:start w:val="1"/>
      <w:numFmt w:val="lowerRoman"/>
      <w:lvlText w:val="%6."/>
      <w:lvlJc w:val="right"/>
      <w:pPr>
        <w:ind w:left="3676" w:hanging="180"/>
      </w:pPr>
    </w:lvl>
    <w:lvl w:ilvl="6" w:tplc="0809000F" w:tentative="1">
      <w:start w:val="1"/>
      <w:numFmt w:val="decimal"/>
      <w:lvlText w:val="%7."/>
      <w:lvlJc w:val="left"/>
      <w:pPr>
        <w:ind w:left="4396" w:hanging="360"/>
      </w:pPr>
    </w:lvl>
    <w:lvl w:ilvl="7" w:tplc="08090019" w:tentative="1">
      <w:start w:val="1"/>
      <w:numFmt w:val="lowerLetter"/>
      <w:lvlText w:val="%8."/>
      <w:lvlJc w:val="left"/>
      <w:pPr>
        <w:ind w:left="5116" w:hanging="360"/>
      </w:pPr>
    </w:lvl>
    <w:lvl w:ilvl="8" w:tplc="080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7" w15:restartNumberingAfterBreak="0">
    <w:nsid w:val="0D5815AE"/>
    <w:multiLevelType w:val="hybridMultilevel"/>
    <w:tmpl w:val="F43E8B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A3A04"/>
    <w:multiLevelType w:val="hybridMultilevel"/>
    <w:tmpl w:val="DCB8246C"/>
    <w:lvl w:ilvl="0" w:tplc="08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6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3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10080" w:hanging="360"/>
      </w:pPr>
      <w:rPr>
        <w:rFonts w:ascii="Wingdings" w:hAnsi="Wingdings" w:hint="default"/>
      </w:rPr>
    </w:lvl>
  </w:abstractNum>
  <w:abstractNum w:abstractNumId="9" w15:restartNumberingAfterBreak="0">
    <w:nsid w:val="184D0528"/>
    <w:multiLevelType w:val="hybridMultilevel"/>
    <w:tmpl w:val="EBBC4FA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B7783D"/>
    <w:multiLevelType w:val="hybridMultilevel"/>
    <w:tmpl w:val="39EC9E12"/>
    <w:lvl w:ilvl="0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0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8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1520" w:hanging="360"/>
      </w:pPr>
      <w:rPr>
        <w:rFonts w:ascii="Wingdings" w:hAnsi="Wingdings" w:hint="default"/>
      </w:rPr>
    </w:lvl>
  </w:abstractNum>
  <w:abstractNum w:abstractNumId="11" w15:restartNumberingAfterBreak="0">
    <w:nsid w:val="2BE415F6"/>
    <w:multiLevelType w:val="hybridMultilevel"/>
    <w:tmpl w:val="87182FA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E023F10"/>
    <w:multiLevelType w:val="hybridMultilevel"/>
    <w:tmpl w:val="2B7A59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EB1753B"/>
    <w:multiLevelType w:val="multilevel"/>
    <w:tmpl w:val="39EC9E12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34E8661E"/>
    <w:multiLevelType w:val="hybridMultilevel"/>
    <w:tmpl w:val="9A260FEE"/>
    <w:lvl w:ilvl="0" w:tplc="51BE4BD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36CD2163"/>
    <w:multiLevelType w:val="hybridMultilevel"/>
    <w:tmpl w:val="3AAC50C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07625"/>
    <w:multiLevelType w:val="hybridMultilevel"/>
    <w:tmpl w:val="2B96991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8090019">
      <w:start w:val="1"/>
      <w:numFmt w:val="lowerLetter"/>
      <w:lvlText w:val="%2."/>
      <w:lvlJc w:val="left"/>
      <w:pPr>
        <w:ind w:left="644" w:hanging="360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5D3029E"/>
    <w:multiLevelType w:val="hybridMultilevel"/>
    <w:tmpl w:val="49E4F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7EF684A"/>
    <w:multiLevelType w:val="hybridMultilevel"/>
    <w:tmpl w:val="7212C09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F3A2E7E"/>
    <w:multiLevelType w:val="multilevel"/>
    <w:tmpl w:val="952AF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020155F"/>
    <w:multiLevelType w:val="hybridMultilevel"/>
    <w:tmpl w:val="24C62C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916FFA"/>
    <w:multiLevelType w:val="hybridMultilevel"/>
    <w:tmpl w:val="0E308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987537D"/>
    <w:multiLevelType w:val="hybridMultilevel"/>
    <w:tmpl w:val="48B81E9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5DB77023"/>
    <w:multiLevelType w:val="hybridMultilevel"/>
    <w:tmpl w:val="742AD80E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FF44BE1"/>
    <w:multiLevelType w:val="hybridMultilevel"/>
    <w:tmpl w:val="973EB1D6"/>
    <w:lvl w:ilvl="0" w:tplc="08090001">
      <w:start w:val="1"/>
      <w:numFmt w:val="bullet"/>
      <w:lvlText w:val=""/>
      <w:lvlJc w:val="left"/>
      <w:pPr>
        <w:ind w:left="726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25" w15:restartNumberingAfterBreak="0">
    <w:nsid w:val="64EB5B7E"/>
    <w:multiLevelType w:val="hybridMultilevel"/>
    <w:tmpl w:val="DBBECCA2"/>
    <w:lvl w:ilvl="0" w:tplc="1DD266D4">
      <w:start w:val="1"/>
      <w:numFmt w:val="bullet"/>
      <w:pStyle w:val="Bullets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A465848"/>
    <w:multiLevelType w:val="hybridMultilevel"/>
    <w:tmpl w:val="2F5640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1A013E"/>
    <w:multiLevelType w:val="hybridMultilevel"/>
    <w:tmpl w:val="9C4A7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4151E1C"/>
    <w:multiLevelType w:val="hybridMultilevel"/>
    <w:tmpl w:val="AA6C7DB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54F189B"/>
    <w:multiLevelType w:val="hybridMultilevel"/>
    <w:tmpl w:val="0D4A237E"/>
    <w:lvl w:ilvl="0" w:tplc="6246897E">
      <w:start w:val="2"/>
      <w:numFmt w:val="bullet"/>
      <w:lvlText w:val="-"/>
      <w:lvlJc w:val="left"/>
      <w:pPr>
        <w:ind w:left="436" w:hanging="360"/>
      </w:pPr>
      <w:rPr>
        <w:rFonts w:ascii="Arial" w:eastAsiaTheme="minorHAnsi" w:hAnsi="Arial" w:cs="Arial" w:hint="default"/>
      </w:rPr>
    </w:lvl>
    <w:lvl w:ilvl="1" w:tplc="080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0" w15:restartNumberingAfterBreak="0">
    <w:nsid w:val="7A317E2D"/>
    <w:multiLevelType w:val="hybridMultilevel"/>
    <w:tmpl w:val="B600C3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C617162"/>
    <w:multiLevelType w:val="hybridMultilevel"/>
    <w:tmpl w:val="35B23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D9356F2"/>
    <w:multiLevelType w:val="hybridMultilevel"/>
    <w:tmpl w:val="9DD2F3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DFE5B78"/>
    <w:multiLevelType w:val="hybridMultilevel"/>
    <w:tmpl w:val="A59257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FAF2E8D"/>
    <w:multiLevelType w:val="hybridMultilevel"/>
    <w:tmpl w:val="1F4CEB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5"/>
  </w:num>
  <w:num w:numId="3">
    <w:abstractNumId w:val="15"/>
  </w:num>
  <w:num w:numId="4">
    <w:abstractNumId w:val="34"/>
  </w:num>
  <w:num w:numId="5">
    <w:abstractNumId w:val="0"/>
  </w:num>
  <w:num w:numId="6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4"/>
  </w:num>
  <w:num w:numId="8">
    <w:abstractNumId w:val="18"/>
  </w:num>
  <w:num w:numId="9">
    <w:abstractNumId w:val="23"/>
  </w:num>
  <w:num w:numId="10">
    <w:abstractNumId w:val="30"/>
  </w:num>
  <w:num w:numId="11">
    <w:abstractNumId w:val="22"/>
  </w:num>
  <w:num w:numId="12">
    <w:abstractNumId w:val="31"/>
  </w:num>
  <w:num w:numId="13">
    <w:abstractNumId w:val="10"/>
  </w:num>
  <w:num w:numId="14">
    <w:abstractNumId w:val="13"/>
  </w:num>
  <w:num w:numId="15">
    <w:abstractNumId w:val="17"/>
  </w:num>
  <w:num w:numId="16">
    <w:abstractNumId w:val="14"/>
  </w:num>
  <w:num w:numId="17">
    <w:abstractNumId w:val="2"/>
  </w:num>
  <w:num w:numId="18">
    <w:abstractNumId w:val="6"/>
  </w:num>
  <w:num w:numId="19">
    <w:abstractNumId w:val="29"/>
  </w:num>
  <w:num w:numId="20">
    <w:abstractNumId w:val="3"/>
  </w:num>
  <w:num w:numId="21">
    <w:abstractNumId w:val="25"/>
  </w:num>
  <w:num w:numId="22">
    <w:abstractNumId w:val="28"/>
  </w:num>
  <w:num w:numId="23">
    <w:abstractNumId w:val="33"/>
  </w:num>
  <w:num w:numId="24">
    <w:abstractNumId w:val="8"/>
  </w:num>
  <w:num w:numId="25">
    <w:abstractNumId w:val="26"/>
  </w:num>
  <w:num w:numId="26">
    <w:abstractNumId w:val="19"/>
  </w:num>
  <w:num w:numId="27">
    <w:abstractNumId w:val="9"/>
  </w:num>
  <w:num w:numId="28">
    <w:abstractNumId w:val="11"/>
  </w:num>
  <w:num w:numId="29">
    <w:abstractNumId w:val="32"/>
  </w:num>
  <w:num w:numId="30">
    <w:abstractNumId w:val="4"/>
  </w:num>
  <w:num w:numId="31">
    <w:abstractNumId w:val="1"/>
  </w:num>
  <w:num w:numId="32">
    <w:abstractNumId w:val="21"/>
  </w:num>
  <w:num w:numId="33">
    <w:abstractNumId w:val="20"/>
  </w:num>
  <w:num w:numId="34">
    <w:abstractNumId w:val="12"/>
  </w:num>
  <w:num w:numId="35">
    <w:abstractNumId w:val="7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BE8"/>
    <w:rsid w:val="00001C9E"/>
    <w:rsid w:val="0000518E"/>
    <w:rsid w:val="00010A0C"/>
    <w:rsid w:val="00010D52"/>
    <w:rsid w:val="00011878"/>
    <w:rsid w:val="000131BD"/>
    <w:rsid w:val="00013B90"/>
    <w:rsid w:val="000160C4"/>
    <w:rsid w:val="0001620B"/>
    <w:rsid w:val="0001692F"/>
    <w:rsid w:val="00017D9A"/>
    <w:rsid w:val="00020F2A"/>
    <w:rsid w:val="00021AB1"/>
    <w:rsid w:val="00021F0B"/>
    <w:rsid w:val="000224E6"/>
    <w:rsid w:val="00026E50"/>
    <w:rsid w:val="0002723A"/>
    <w:rsid w:val="000308FA"/>
    <w:rsid w:val="00031278"/>
    <w:rsid w:val="00034BFA"/>
    <w:rsid w:val="00035AA1"/>
    <w:rsid w:val="000369D8"/>
    <w:rsid w:val="00040B26"/>
    <w:rsid w:val="00046BDC"/>
    <w:rsid w:val="00050AF3"/>
    <w:rsid w:val="00051A8E"/>
    <w:rsid w:val="00051CE7"/>
    <w:rsid w:val="000607E5"/>
    <w:rsid w:val="000610D5"/>
    <w:rsid w:val="00066981"/>
    <w:rsid w:val="000716F1"/>
    <w:rsid w:val="0007359A"/>
    <w:rsid w:val="000756D6"/>
    <w:rsid w:val="00080F2C"/>
    <w:rsid w:val="00083C54"/>
    <w:rsid w:val="0008567F"/>
    <w:rsid w:val="00085823"/>
    <w:rsid w:val="00092800"/>
    <w:rsid w:val="00092C68"/>
    <w:rsid w:val="0009659C"/>
    <w:rsid w:val="00097EC7"/>
    <w:rsid w:val="000A0957"/>
    <w:rsid w:val="000B4C5E"/>
    <w:rsid w:val="000B7A66"/>
    <w:rsid w:val="000B7EF8"/>
    <w:rsid w:val="000C07C7"/>
    <w:rsid w:val="000C0E02"/>
    <w:rsid w:val="000C224B"/>
    <w:rsid w:val="000C316F"/>
    <w:rsid w:val="000C33FB"/>
    <w:rsid w:val="000C43D1"/>
    <w:rsid w:val="000C4854"/>
    <w:rsid w:val="000C48E2"/>
    <w:rsid w:val="000C5794"/>
    <w:rsid w:val="000D04B6"/>
    <w:rsid w:val="000D1720"/>
    <w:rsid w:val="000D2DBA"/>
    <w:rsid w:val="000D773D"/>
    <w:rsid w:val="000E2C41"/>
    <w:rsid w:val="000E4BF9"/>
    <w:rsid w:val="000E5A4B"/>
    <w:rsid w:val="000E7DF3"/>
    <w:rsid w:val="000F0C74"/>
    <w:rsid w:val="000F15AC"/>
    <w:rsid w:val="000F1687"/>
    <w:rsid w:val="000F275F"/>
    <w:rsid w:val="000F329D"/>
    <w:rsid w:val="000F4A32"/>
    <w:rsid w:val="000F54AF"/>
    <w:rsid w:val="000F657D"/>
    <w:rsid w:val="00101651"/>
    <w:rsid w:val="0010320E"/>
    <w:rsid w:val="00112C41"/>
    <w:rsid w:val="0011352C"/>
    <w:rsid w:val="00113C75"/>
    <w:rsid w:val="001146CC"/>
    <w:rsid w:val="001157EA"/>
    <w:rsid w:val="00117637"/>
    <w:rsid w:val="0012350C"/>
    <w:rsid w:val="001240ED"/>
    <w:rsid w:val="00132207"/>
    <w:rsid w:val="001368D9"/>
    <w:rsid w:val="00137735"/>
    <w:rsid w:val="0014157A"/>
    <w:rsid w:val="00145E97"/>
    <w:rsid w:val="00155B23"/>
    <w:rsid w:val="00156B48"/>
    <w:rsid w:val="0016087C"/>
    <w:rsid w:val="0016116A"/>
    <w:rsid w:val="00163282"/>
    <w:rsid w:val="001660E3"/>
    <w:rsid w:val="00166479"/>
    <w:rsid w:val="001718A9"/>
    <w:rsid w:val="00172118"/>
    <w:rsid w:val="00175E1B"/>
    <w:rsid w:val="00181611"/>
    <w:rsid w:val="00184244"/>
    <w:rsid w:val="001866E2"/>
    <w:rsid w:val="001876D7"/>
    <w:rsid w:val="00191A23"/>
    <w:rsid w:val="00194406"/>
    <w:rsid w:val="001950EB"/>
    <w:rsid w:val="001A0B9C"/>
    <w:rsid w:val="001A3D8B"/>
    <w:rsid w:val="001A527F"/>
    <w:rsid w:val="001A656D"/>
    <w:rsid w:val="001A76C5"/>
    <w:rsid w:val="001B06B0"/>
    <w:rsid w:val="001B1EC2"/>
    <w:rsid w:val="001B2FFB"/>
    <w:rsid w:val="001B5F64"/>
    <w:rsid w:val="001B6E3B"/>
    <w:rsid w:val="001B7156"/>
    <w:rsid w:val="001C0DA8"/>
    <w:rsid w:val="001C1538"/>
    <w:rsid w:val="001C4EEA"/>
    <w:rsid w:val="001C7877"/>
    <w:rsid w:val="001D17B6"/>
    <w:rsid w:val="001D49C1"/>
    <w:rsid w:val="001D56AE"/>
    <w:rsid w:val="001E0D6F"/>
    <w:rsid w:val="001E2A1F"/>
    <w:rsid w:val="001E3A11"/>
    <w:rsid w:val="001E4EAD"/>
    <w:rsid w:val="001F062B"/>
    <w:rsid w:val="001F4437"/>
    <w:rsid w:val="001F45EC"/>
    <w:rsid w:val="001F5065"/>
    <w:rsid w:val="00200051"/>
    <w:rsid w:val="00201CA2"/>
    <w:rsid w:val="002025D3"/>
    <w:rsid w:val="00203C2E"/>
    <w:rsid w:val="00204294"/>
    <w:rsid w:val="0020628E"/>
    <w:rsid w:val="00212B1B"/>
    <w:rsid w:val="00214410"/>
    <w:rsid w:val="00221954"/>
    <w:rsid w:val="002327C6"/>
    <w:rsid w:val="00232F96"/>
    <w:rsid w:val="0023656F"/>
    <w:rsid w:val="00236598"/>
    <w:rsid w:val="00237457"/>
    <w:rsid w:val="00241D2D"/>
    <w:rsid w:val="00241FF9"/>
    <w:rsid w:val="00243317"/>
    <w:rsid w:val="00243E9A"/>
    <w:rsid w:val="002451F7"/>
    <w:rsid w:val="00246AC3"/>
    <w:rsid w:val="00246E50"/>
    <w:rsid w:val="0025029C"/>
    <w:rsid w:val="00252E64"/>
    <w:rsid w:val="0025363C"/>
    <w:rsid w:val="00256B00"/>
    <w:rsid w:val="00262327"/>
    <w:rsid w:val="00270BF4"/>
    <w:rsid w:val="00271B0D"/>
    <w:rsid w:val="00272CFB"/>
    <w:rsid w:val="00283F51"/>
    <w:rsid w:val="0028654B"/>
    <w:rsid w:val="002907D3"/>
    <w:rsid w:val="00292C7D"/>
    <w:rsid w:val="0029335E"/>
    <w:rsid w:val="00293F21"/>
    <w:rsid w:val="002958F8"/>
    <w:rsid w:val="002A10CB"/>
    <w:rsid w:val="002A2CE0"/>
    <w:rsid w:val="002A4E52"/>
    <w:rsid w:val="002B021C"/>
    <w:rsid w:val="002B7D00"/>
    <w:rsid w:val="002C0F91"/>
    <w:rsid w:val="002C2366"/>
    <w:rsid w:val="002C3446"/>
    <w:rsid w:val="002C625F"/>
    <w:rsid w:val="002C657D"/>
    <w:rsid w:val="002D735F"/>
    <w:rsid w:val="002D73D2"/>
    <w:rsid w:val="002E1AD6"/>
    <w:rsid w:val="002E2751"/>
    <w:rsid w:val="002F05B7"/>
    <w:rsid w:val="002F08A7"/>
    <w:rsid w:val="002F111E"/>
    <w:rsid w:val="002F1B0E"/>
    <w:rsid w:val="002F28B9"/>
    <w:rsid w:val="002F5115"/>
    <w:rsid w:val="002F6B3E"/>
    <w:rsid w:val="002F6DC6"/>
    <w:rsid w:val="00300C23"/>
    <w:rsid w:val="003011FC"/>
    <w:rsid w:val="00302243"/>
    <w:rsid w:val="003036E9"/>
    <w:rsid w:val="00306DB1"/>
    <w:rsid w:val="003116A4"/>
    <w:rsid w:val="00311DC6"/>
    <w:rsid w:val="0031292F"/>
    <w:rsid w:val="00321DFC"/>
    <w:rsid w:val="003226EF"/>
    <w:rsid w:val="003232FD"/>
    <w:rsid w:val="00323F62"/>
    <w:rsid w:val="003314C4"/>
    <w:rsid w:val="00331B1A"/>
    <w:rsid w:val="00331CCA"/>
    <w:rsid w:val="00332056"/>
    <w:rsid w:val="0033289A"/>
    <w:rsid w:val="00333F46"/>
    <w:rsid w:val="0033728E"/>
    <w:rsid w:val="00340617"/>
    <w:rsid w:val="00350875"/>
    <w:rsid w:val="00352458"/>
    <w:rsid w:val="00354045"/>
    <w:rsid w:val="003554B2"/>
    <w:rsid w:val="00356598"/>
    <w:rsid w:val="00356990"/>
    <w:rsid w:val="003569E7"/>
    <w:rsid w:val="003629A5"/>
    <w:rsid w:val="00362D84"/>
    <w:rsid w:val="00362EAE"/>
    <w:rsid w:val="00364906"/>
    <w:rsid w:val="003665D3"/>
    <w:rsid w:val="0036724F"/>
    <w:rsid w:val="00373F52"/>
    <w:rsid w:val="003746CF"/>
    <w:rsid w:val="003767C4"/>
    <w:rsid w:val="00381CCD"/>
    <w:rsid w:val="00383B13"/>
    <w:rsid w:val="0038494E"/>
    <w:rsid w:val="00385789"/>
    <w:rsid w:val="00386592"/>
    <w:rsid w:val="00390D81"/>
    <w:rsid w:val="00394E06"/>
    <w:rsid w:val="00397586"/>
    <w:rsid w:val="003A3656"/>
    <w:rsid w:val="003A3A63"/>
    <w:rsid w:val="003A5229"/>
    <w:rsid w:val="003B5C9C"/>
    <w:rsid w:val="003B7985"/>
    <w:rsid w:val="003C0582"/>
    <w:rsid w:val="003C0C6F"/>
    <w:rsid w:val="003C0E23"/>
    <w:rsid w:val="003C77C5"/>
    <w:rsid w:val="003D37C7"/>
    <w:rsid w:val="003D3FC6"/>
    <w:rsid w:val="003D480B"/>
    <w:rsid w:val="003D4D51"/>
    <w:rsid w:val="003D52FA"/>
    <w:rsid w:val="003D5DDA"/>
    <w:rsid w:val="003E06EB"/>
    <w:rsid w:val="003E1DEF"/>
    <w:rsid w:val="003E39A1"/>
    <w:rsid w:val="003E50CD"/>
    <w:rsid w:val="003F0BE2"/>
    <w:rsid w:val="003F20DC"/>
    <w:rsid w:val="003F529E"/>
    <w:rsid w:val="003F5E77"/>
    <w:rsid w:val="004000C3"/>
    <w:rsid w:val="004022A0"/>
    <w:rsid w:val="00402302"/>
    <w:rsid w:val="00411498"/>
    <w:rsid w:val="00413318"/>
    <w:rsid w:val="00413BEA"/>
    <w:rsid w:val="00413F0A"/>
    <w:rsid w:val="00414691"/>
    <w:rsid w:val="004148B8"/>
    <w:rsid w:val="004163CA"/>
    <w:rsid w:val="00417330"/>
    <w:rsid w:val="00422D54"/>
    <w:rsid w:val="00432C8F"/>
    <w:rsid w:val="0043475F"/>
    <w:rsid w:val="004349AE"/>
    <w:rsid w:val="00434A7F"/>
    <w:rsid w:val="004401FA"/>
    <w:rsid w:val="004421DC"/>
    <w:rsid w:val="004461E4"/>
    <w:rsid w:val="004529CF"/>
    <w:rsid w:val="0045346B"/>
    <w:rsid w:val="004562C0"/>
    <w:rsid w:val="00457B64"/>
    <w:rsid w:val="004609DD"/>
    <w:rsid w:val="0046372E"/>
    <w:rsid w:val="00467178"/>
    <w:rsid w:val="00467C23"/>
    <w:rsid w:val="0047074F"/>
    <w:rsid w:val="00471CB3"/>
    <w:rsid w:val="0047204C"/>
    <w:rsid w:val="00472C12"/>
    <w:rsid w:val="004754F7"/>
    <w:rsid w:val="004755CE"/>
    <w:rsid w:val="00477BDD"/>
    <w:rsid w:val="00480B05"/>
    <w:rsid w:val="00480CA9"/>
    <w:rsid w:val="004834DC"/>
    <w:rsid w:val="004839D6"/>
    <w:rsid w:val="004847D6"/>
    <w:rsid w:val="004849C8"/>
    <w:rsid w:val="004850FE"/>
    <w:rsid w:val="0048516B"/>
    <w:rsid w:val="00486CA6"/>
    <w:rsid w:val="004873C0"/>
    <w:rsid w:val="00490513"/>
    <w:rsid w:val="00492D37"/>
    <w:rsid w:val="0049379E"/>
    <w:rsid w:val="004972E3"/>
    <w:rsid w:val="004A2081"/>
    <w:rsid w:val="004A3CD2"/>
    <w:rsid w:val="004A3F60"/>
    <w:rsid w:val="004A72DB"/>
    <w:rsid w:val="004A7D9E"/>
    <w:rsid w:val="004B1862"/>
    <w:rsid w:val="004B51C3"/>
    <w:rsid w:val="004B5660"/>
    <w:rsid w:val="004C28F7"/>
    <w:rsid w:val="004C3AE6"/>
    <w:rsid w:val="004C4AB2"/>
    <w:rsid w:val="004C6312"/>
    <w:rsid w:val="004D0402"/>
    <w:rsid w:val="004D0C78"/>
    <w:rsid w:val="004D1D48"/>
    <w:rsid w:val="004D4626"/>
    <w:rsid w:val="004D4B5C"/>
    <w:rsid w:val="004E0E74"/>
    <w:rsid w:val="004E166B"/>
    <w:rsid w:val="004E4B3D"/>
    <w:rsid w:val="004E625B"/>
    <w:rsid w:val="004F064B"/>
    <w:rsid w:val="004F1223"/>
    <w:rsid w:val="005011F4"/>
    <w:rsid w:val="00504E75"/>
    <w:rsid w:val="005056F4"/>
    <w:rsid w:val="005070DD"/>
    <w:rsid w:val="00507854"/>
    <w:rsid w:val="00511A54"/>
    <w:rsid w:val="00512FCD"/>
    <w:rsid w:val="005206F5"/>
    <w:rsid w:val="00520794"/>
    <w:rsid w:val="00521D1C"/>
    <w:rsid w:val="00523248"/>
    <w:rsid w:val="00530729"/>
    <w:rsid w:val="00534A54"/>
    <w:rsid w:val="00537A31"/>
    <w:rsid w:val="00542AE2"/>
    <w:rsid w:val="00544435"/>
    <w:rsid w:val="00545B96"/>
    <w:rsid w:val="005614F2"/>
    <w:rsid w:val="0056159C"/>
    <w:rsid w:val="005615FA"/>
    <w:rsid w:val="00563657"/>
    <w:rsid w:val="00564124"/>
    <w:rsid w:val="005660E0"/>
    <w:rsid w:val="00566ADD"/>
    <w:rsid w:val="00566B1F"/>
    <w:rsid w:val="00571D09"/>
    <w:rsid w:val="0057280D"/>
    <w:rsid w:val="00574723"/>
    <w:rsid w:val="005768DF"/>
    <w:rsid w:val="00582D5D"/>
    <w:rsid w:val="00584B91"/>
    <w:rsid w:val="005858C8"/>
    <w:rsid w:val="00592EEE"/>
    <w:rsid w:val="0059484C"/>
    <w:rsid w:val="005A3046"/>
    <w:rsid w:val="005B0C7F"/>
    <w:rsid w:val="005B140D"/>
    <w:rsid w:val="005B220C"/>
    <w:rsid w:val="005B493A"/>
    <w:rsid w:val="005B5E74"/>
    <w:rsid w:val="005B6152"/>
    <w:rsid w:val="005C1B8D"/>
    <w:rsid w:val="005C2568"/>
    <w:rsid w:val="005C3133"/>
    <w:rsid w:val="005C423E"/>
    <w:rsid w:val="005C4A0C"/>
    <w:rsid w:val="005C7FFE"/>
    <w:rsid w:val="005D1D29"/>
    <w:rsid w:val="005D7599"/>
    <w:rsid w:val="005E248D"/>
    <w:rsid w:val="00600FAF"/>
    <w:rsid w:val="00601734"/>
    <w:rsid w:val="006052FD"/>
    <w:rsid w:val="00610189"/>
    <w:rsid w:val="0061119E"/>
    <w:rsid w:val="006114DB"/>
    <w:rsid w:val="00612ABC"/>
    <w:rsid w:val="006132D5"/>
    <w:rsid w:val="00613B8F"/>
    <w:rsid w:val="00616C85"/>
    <w:rsid w:val="006172A7"/>
    <w:rsid w:val="00622A18"/>
    <w:rsid w:val="0062687D"/>
    <w:rsid w:val="00626F65"/>
    <w:rsid w:val="00626F66"/>
    <w:rsid w:val="00630C09"/>
    <w:rsid w:val="00632B97"/>
    <w:rsid w:val="00633352"/>
    <w:rsid w:val="00633F7A"/>
    <w:rsid w:val="006353E5"/>
    <w:rsid w:val="00636DB4"/>
    <w:rsid w:val="00637C2E"/>
    <w:rsid w:val="00640CD1"/>
    <w:rsid w:val="00640E82"/>
    <w:rsid w:val="006420DF"/>
    <w:rsid w:val="00645396"/>
    <w:rsid w:val="00655F2F"/>
    <w:rsid w:val="00662208"/>
    <w:rsid w:val="00662321"/>
    <w:rsid w:val="006639C6"/>
    <w:rsid w:val="00666A01"/>
    <w:rsid w:val="00670155"/>
    <w:rsid w:val="006712D5"/>
    <w:rsid w:val="006723B6"/>
    <w:rsid w:val="00672670"/>
    <w:rsid w:val="006732DA"/>
    <w:rsid w:val="00674C2A"/>
    <w:rsid w:val="006758CA"/>
    <w:rsid w:val="00676110"/>
    <w:rsid w:val="00680910"/>
    <w:rsid w:val="00685B88"/>
    <w:rsid w:val="00685FF3"/>
    <w:rsid w:val="00686A48"/>
    <w:rsid w:val="00694800"/>
    <w:rsid w:val="006A1245"/>
    <w:rsid w:val="006A2D88"/>
    <w:rsid w:val="006A332A"/>
    <w:rsid w:val="006A4D4A"/>
    <w:rsid w:val="006A640D"/>
    <w:rsid w:val="006A69D4"/>
    <w:rsid w:val="006A7E7A"/>
    <w:rsid w:val="006B03BB"/>
    <w:rsid w:val="006B0F02"/>
    <w:rsid w:val="006B2599"/>
    <w:rsid w:val="006B3BCB"/>
    <w:rsid w:val="006B4B6A"/>
    <w:rsid w:val="006B5565"/>
    <w:rsid w:val="006B6F72"/>
    <w:rsid w:val="006C0E61"/>
    <w:rsid w:val="006C45FF"/>
    <w:rsid w:val="006C752C"/>
    <w:rsid w:val="006D166B"/>
    <w:rsid w:val="006D7E43"/>
    <w:rsid w:val="006E1466"/>
    <w:rsid w:val="006F05B9"/>
    <w:rsid w:val="006F06D0"/>
    <w:rsid w:val="006F11D4"/>
    <w:rsid w:val="006F2600"/>
    <w:rsid w:val="006F2CC8"/>
    <w:rsid w:val="006F2D2E"/>
    <w:rsid w:val="006F343D"/>
    <w:rsid w:val="006F6C50"/>
    <w:rsid w:val="00702315"/>
    <w:rsid w:val="00702806"/>
    <w:rsid w:val="00703F59"/>
    <w:rsid w:val="007043CA"/>
    <w:rsid w:val="00704998"/>
    <w:rsid w:val="00705657"/>
    <w:rsid w:val="00707AFA"/>
    <w:rsid w:val="00710896"/>
    <w:rsid w:val="007148B3"/>
    <w:rsid w:val="007165DB"/>
    <w:rsid w:val="0072188E"/>
    <w:rsid w:val="00724C4C"/>
    <w:rsid w:val="0073078B"/>
    <w:rsid w:val="00731CCD"/>
    <w:rsid w:val="00733FD5"/>
    <w:rsid w:val="00740E4F"/>
    <w:rsid w:val="00744CD0"/>
    <w:rsid w:val="00745552"/>
    <w:rsid w:val="00750DA5"/>
    <w:rsid w:val="007511E3"/>
    <w:rsid w:val="0075735B"/>
    <w:rsid w:val="00757831"/>
    <w:rsid w:val="00757A16"/>
    <w:rsid w:val="00757D36"/>
    <w:rsid w:val="007612B8"/>
    <w:rsid w:val="00761FC0"/>
    <w:rsid w:val="007622FA"/>
    <w:rsid w:val="00763B55"/>
    <w:rsid w:val="00765765"/>
    <w:rsid w:val="00766808"/>
    <w:rsid w:val="00770893"/>
    <w:rsid w:val="00770E57"/>
    <w:rsid w:val="007715D2"/>
    <w:rsid w:val="00774136"/>
    <w:rsid w:val="0077467B"/>
    <w:rsid w:val="007831FD"/>
    <w:rsid w:val="007912DB"/>
    <w:rsid w:val="007915A1"/>
    <w:rsid w:val="00791D44"/>
    <w:rsid w:val="00793D4F"/>
    <w:rsid w:val="007A309B"/>
    <w:rsid w:val="007A3202"/>
    <w:rsid w:val="007A3313"/>
    <w:rsid w:val="007A4290"/>
    <w:rsid w:val="007B0532"/>
    <w:rsid w:val="007B2319"/>
    <w:rsid w:val="007B504E"/>
    <w:rsid w:val="007B69D6"/>
    <w:rsid w:val="007B6C92"/>
    <w:rsid w:val="007B7407"/>
    <w:rsid w:val="007B7905"/>
    <w:rsid w:val="007C0AD0"/>
    <w:rsid w:val="007C5FE8"/>
    <w:rsid w:val="007D4EA4"/>
    <w:rsid w:val="007E0D4B"/>
    <w:rsid w:val="007E2C89"/>
    <w:rsid w:val="007F0C41"/>
    <w:rsid w:val="007F0F65"/>
    <w:rsid w:val="007F101A"/>
    <w:rsid w:val="007F4C52"/>
    <w:rsid w:val="007F52F2"/>
    <w:rsid w:val="007F5BF7"/>
    <w:rsid w:val="00800B8B"/>
    <w:rsid w:val="0080109A"/>
    <w:rsid w:val="0080472D"/>
    <w:rsid w:val="00806BA5"/>
    <w:rsid w:val="008103F3"/>
    <w:rsid w:val="00810F2E"/>
    <w:rsid w:val="008117A7"/>
    <w:rsid w:val="00813954"/>
    <w:rsid w:val="0081588E"/>
    <w:rsid w:val="00817850"/>
    <w:rsid w:val="00820AA9"/>
    <w:rsid w:val="00820E3F"/>
    <w:rsid w:val="00821BE0"/>
    <w:rsid w:val="00822D21"/>
    <w:rsid w:val="00824151"/>
    <w:rsid w:val="00825BE2"/>
    <w:rsid w:val="00826B53"/>
    <w:rsid w:val="0083776C"/>
    <w:rsid w:val="008402D7"/>
    <w:rsid w:val="008423B0"/>
    <w:rsid w:val="008428E2"/>
    <w:rsid w:val="00844630"/>
    <w:rsid w:val="00844D4D"/>
    <w:rsid w:val="00850B1A"/>
    <w:rsid w:val="0085390C"/>
    <w:rsid w:val="00853E80"/>
    <w:rsid w:val="00855197"/>
    <w:rsid w:val="00855AAE"/>
    <w:rsid w:val="008562E5"/>
    <w:rsid w:val="008575D0"/>
    <w:rsid w:val="008576FC"/>
    <w:rsid w:val="0086052A"/>
    <w:rsid w:val="00860DE2"/>
    <w:rsid w:val="00863483"/>
    <w:rsid w:val="00871551"/>
    <w:rsid w:val="008715BC"/>
    <w:rsid w:val="008856E2"/>
    <w:rsid w:val="0088612E"/>
    <w:rsid w:val="0088613F"/>
    <w:rsid w:val="008940FF"/>
    <w:rsid w:val="008A7E0F"/>
    <w:rsid w:val="008B038F"/>
    <w:rsid w:val="008B0515"/>
    <w:rsid w:val="008B146D"/>
    <w:rsid w:val="008B1BB1"/>
    <w:rsid w:val="008C0B04"/>
    <w:rsid w:val="008C29BE"/>
    <w:rsid w:val="008C4963"/>
    <w:rsid w:val="008C6593"/>
    <w:rsid w:val="008D519C"/>
    <w:rsid w:val="008D65EC"/>
    <w:rsid w:val="008E0E55"/>
    <w:rsid w:val="008E22CF"/>
    <w:rsid w:val="008E5EE4"/>
    <w:rsid w:val="008F1DFA"/>
    <w:rsid w:val="008F2536"/>
    <w:rsid w:val="008F36E7"/>
    <w:rsid w:val="008F3FA3"/>
    <w:rsid w:val="008F488F"/>
    <w:rsid w:val="008F59B5"/>
    <w:rsid w:val="008F601F"/>
    <w:rsid w:val="008F78E3"/>
    <w:rsid w:val="008F7A39"/>
    <w:rsid w:val="00901230"/>
    <w:rsid w:val="009013FD"/>
    <w:rsid w:val="009014EB"/>
    <w:rsid w:val="0090171A"/>
    <w:rsid w:val="00902581"/>
    <w:rsid w:val="00903034"/>
    <w:rsid w:val="00903C54"/>
    <w:rsid w:val="0090553B"/>
    <w:rsid w:val="00905F31"/>
    <w:rsid w:val="00910D1C"/>
    <w:rsid w:val="00911771"/>
    <w:rsid w:val="00912E10"/>
    <w:rsid w:val="009132B1"/>
    <w:rsid w:val="00913D1F"/>
    <w:rsid w:val="00916AB2"/>
    <w:rsid w:val="00916D15"/>
    <w:rsid w:val="0091743E"/>
    <w:rsid w:val="00920135"/>
    <w:rsid w:val="0092162C"/>
    <w:rsid w:val="00923ECC"/>
    <w:rsid w:val="009268E6"/>
    <w:rsid w:val="00927E46"/>
    <w:rsid w:val="00931EA8"/>
    <w:rsid w:val="00934901"/>
    <w:rsid w:val="0094090E"/>
    <w:rsid w:val="00940925"/>
    <w:rsid w:val="0094536A"/>
    <w:rsid w:val="00947B79"/>
    <w:rsid w:val="009519E4"/>
    <w:rsid w:val="00952299"/>
    <w:rsid w:val="00953111"/>
    <w:rsid w:val="00953C87"/>
    <w:rsid w:val="00955ACD"/>
    <w:rsid w:val="00955D05"/>
    <w:rsid w:val="0096220A"/>
    <w:rsid w:val="00962E18"/>
    <w:rsid w:val="00963633"/>
    <w:rsid w:val="009663C1"/>
    <w:rsid w:val="00966FC0"/>
    <w:rsid w:val="00967878"/>
    <w:rsid w:val="009720E9"/>
    <w:rsid w:val="00972FEA"/>
    <w:rsid w:val="00973C6C"/>
    <w:rsid w:val="00977135"/>
    <w:rsid w:val="0097793B"/>
    <w:rsid w:val="00980B15"/>
    <w:rsid w:val="00982FD5"/>
    <w:rsid w:val="00984E2F"/>
    <w:rsid w:val="00985357"/>
    <w:rsid w:val="00985B48"/>
    <w:rsid w:val="00987838"/>
    <w:rsid w:val="00987A06"/>
    <w:rsid w:val="00993056"/>
    <w:rsid w:val="00993C8B"/>
    <w:rsid w:val="00994536"/>
    <w:rsid w:val="00994F34"/>
    <w:rsid w:val="009975D3"/>
    <w:rsid w:val="00997E7C"/>
    <w:rsid w:val="009A10C8"/>
    <w:rsid w:val="009A45FB"/>
    <w:rsid w:val="009A72C7"/>
    <w:rsid w:val="009A79AB"/>
    <w:rsid w:val="009B2B24"/>
    <w:rsid w:val="009B3534"/>
    <w:rsid w:val="009B4E68"/>
    <w:rsid w:val="009B6C98"/>
    <w:rsid w:val="009B7AD0"/>
    <w:rsid w:val="009B7BA2"/>
    <w:rsid w:val="009C1E14"/>
    <w:rsid w:val="009C2F8F"/>
    <w:rsid w:val="009C4E6A"/>
    <w:rsid w:val="009C590F"/>
    <w:rsid w:val="009D0EAF"/>
    <w:rsid w:val="009D34A3"/>
    <w:rsid w:val="009D53B7"/>
    <w:rsid w:val="009D7D01"/>
    <w:rsid w:val="009E04B7"/>
    <w:rsid w:val="009E09B7"/>
    <w:rsid w:val="009E1CB8"/>
    <w:rsid w:val="009E2300"/>
    <w:rsid w:val="009E296A"/>
    <w:rsid w:val="009E72BD"/>
    <w:rsid w:val="009F4D14"/>
    <w:rsid w:val="009F6032"/>
    <w:rsid w:val="009F67E8"/>
    <w:rsid w:val="009F774D"/>
    <w:rsid w:val="00A00415"/>
    <w:rsid w:val="00A01A3E"/>
    <w:rsid w:val="00A04D50"/>
    <w:rsid w:val="00A05C84"/>
    <w:rsid w:val="00A105FB"/>
    <w:rsid w:val="00A106C3"/>
    <w:rsid w:val="00A3076F"/>
    <w:rsid w:val="00A3293D"/>
    <w:rsid w:val="00A334C7"/>
    <w:rsid w:val="00A37051"/>
    <w:rsid w:val="00A43251"/>
    <w:rsid w:val="00A46429"/>
    <w:rsid w:val="00A509C0"/>
    <w:rsid w:val="00A51274"/>
    <w:rsid w:val="00A512D4"/>
    <w:rsid w:val="00A525BA"/>
    <w:rsid w:val="00A5468D"/>
    <w:rsid w:val="00A55C72"/>
    <w:rsid w:val="00A56B90"/>
    <w:rsid w:val="00A613DA"/>
    <w:rsid w:val="00A61613"/>
    <w:rsid w:val="00A6205E"/>
    <w:rsid w:val="00A64AED"/>
    <w:rsid w:val="00A667B0"/>
    <w:rsid w:val="00A71B34"/>
    <w:rsid w:val="00A7255B"/>
    <w:rsid w:val="00A7358A"/>
    <w:rsid w:val="00A7566B"/>
    <w:rsid w:val="00A805ED"/>
    <w:rsid w:val="00A80C84"/>
    <w:rsid w:val="00A82A4D"/>
    <w:rsid w:val="00A83D57"/>
    <w:rsid w:val="00A840AE"/>
    <w:rsid w:val="00A84508"/>
    <w:rsid w:val="00A84B96"/>
    <w:rsid w:val="00A876AE"/>
    <w:rsid w:val="00A943F1"/>
    <w:rsid w:val="00A94B5D"/>
    <w:rsid w:val="00A953C6"/>
    <w:rsid w:val="00A9626D"/>
    <w:rsid w:val="00AA1370"/>
    <w:rsid w:val="00AA5C63"/>
    <w:rsid w:val="00AA609C"/>
    <w:rsid w:val="00AA64CB"/>
    <w:rsid w:val="00AA7179"/>
    <w:rsid w:val="00AC0D07"/>
    <w:rsid w:val="00AC308E"/>
    <w:rsid w:val="00AC5710"/>
    <w:rsid w:val="00AC6A36"/>
    <w:rsid w:val="00AC74B0"/>
    <w:rsid w:val="00AD101F"/>
    <w:rsid w:val="00AD428D"/>
    <w:rsid w:val="00AD52F1"/>
    <w:rsid w:val="00AE72ED"/>
    <w:rsid w:val="00AE7A36"/>
    <w:rsid w:val="00AF0695"/>
    <w:rsid w:val="00AF3E5F"/>
    <w:rsid w:val="00AF40DB"/>
    <w:rsid w:val="00AF6BD9"/>
    <w:rsid w:val="00AF782B"/>
    <w:rsid w:val="00B02CD9"/>
    <w:rsid w:val="00B12E0C"/>
    <w:rsid w:val="00B151BC"/>
    <w:rsid w:val="00B155D9"/>
    <w:rsid w:val="00B23D11"/>
    <w:rsid w:val="00B24DD3"/>
    <w:rsid w:val="00B250AE"/>
    <w:rsid w:val="00B25F62"/>
    <w:rsid w:val="00B314B5"/>
    <w:rsid w:val="00B35D10"/>
    <w:rsid w:val="00B363E4"/>
    <w:rsid w:val="00B36863"/>
    <w:rsid w:val="00B408FA"/>
    <w:rsid w:val="00B4425C"/>
    <w:rsid w:val="00B4532B"/>
    <w:rsid w:val="00B50CE6"/>
    <w:rsid w:val="00B51D61"/>
    <w:rsid w:val="00B5338A"/>
    <w:rsid w:val="00B542AA"/>
    <w:rsid w:val="00B5538D"/>
    <w:rsid w:val="00B56D3F"/>
    <w:rsid w:val="00B609B2"/>
    <w:rsid w:val="00B60E7F"/>
    <w:rsid w:val="00B61243"/>
    <w:rsid w:val="00B6203A"/>
    <w:rsid w:val="00B648AA"/>
    <w:rsid w:val="00B7024D"/>
    <w:rsid w:val="00B706E1"/>
    <w:rsid w:val="00B75A8D"/>
    <w:rsid w:val="00B809BD"/>
    <w:rsid w:val="00B83A8A"/>
    <w:rsid w:val="00B83DFE"/>
    <w:rsid w:val="00B8552D"/>
    <w:rsid w:val="00B87FDB"/>
    <w:rsid w:val="00B93DBA"/>
    <w:rsid w:val="00B968B6"/>
    <w:rsid w:val="00BA087E"/>
    <w:rsid w:val="00BA2E9E"/>
    <w:rsid w:val="00BA53EE"/>
    <w:rsid w:val="00BB2B4A"/>
    <w:rsid w:val="00BB72C4"/>
    <w:rsid w:val="00BC32BF"/>
    <w:rsid w:val="00BC337A"/>
    <w:rsid w:val="00BC55E3"/>
    <w:rsid w:val="00BC5777"/>
    <w:rsid w:val="00BD1664"/>
    <w:rsid w:val="00BD37F7"/>
    <w:rsid w:val="00BD3D4E"/>
    <w:rsid w:val="00BD5459"/>
    <w:rsid w:val="00BE1766"/>
    <w:rsid w:val="00BE2576"/>
    <w:rsid w:val="00BE752B"/>
    <w:rsid w:val="00BE78FC"/>
    <w:rsid w:val="00BF01D4"/>
    <w:rsid w:val="00BF0DAC"/>
    <w:rsid w:val="00BF4992"/>
    <w:rsid w:val="00C000EC"/>
    <w:rsid w:val="00C023C0"/>
    <w:rsid w:val="00C044A0"/>
    <w:rsid w:val="00C07771"/>
    <w:rsid w:val="00C133B8"/>
    <w:rsid w:val="00C162C3"/>
    <w:rsid w:val="00C171CD"/>
    <w:rsid w:val="00C22262"/>
    <w:rsid w:val="00C240F6"/>
    <w:rsid w:val="00C246F7"/>
    <w:rsid w:val="00C25A10"/>
    <w:rsid w:val="00C30DB6"/>
    <w:rsid w:val="00C34B5E"/>
    <w:rsid w:val="00C4321E"/>
    <w:rsid w:val="00C43298"/>
    <w:rsid w:val="00C45037"/>
    <w:rsid w:val="00C46101"/>
    <w:rsid w:val="00C51AF6"/>
    <w:rsid w:val="00C525B1"/>
    <w:rsid w:val="00C54D05"/>
    <w:rsid w:val="00C56566"/>
    <w:rsid w:val="00C568DC"/>
    <w:rsid w:val="00C62612"/>
    <w:rsid w:val="00C63505"/>
    <w:rsid w:val="00C66708"/>
    <w:rsid w:val="00C67E2E"/>
    <w:rsid w:val="00C70AA8"/>
    <w:rsid w:val="00C71F3A"/>
    <w:rsid w:val="00C72768"/>
    <w:rsid w:val="00C749D0"/>
    <w:rsid w:val="00C75B13"/>
    <w:rsid w:val="00C75BCA"/>
    <w:rsid w:val="00C76600"/>
    <w:rsid w:val="00C767D4"/>
    <w:rsid w:val="00C76FFC"/>
    <w:rsid w:val="00C77521"/>
    <w:rsid w:val="00C779C2"/>
    <w:rsid w:val="00C77A54"/>
    <w:rsid w:val="00C801B3"/>
    <w:rsid w:val="00C80E78"/>
    <w:rsid w:val="00C81A40"/>
    <w:rsid w:val="00C81C5A"/>
    <w:rsid w:val="00C82473"/>
    <w:rsid w:val="00C84B23"/>
    <w:rsid w:val="00C85D12"/>
    <w:rsid w:val="00C85D5B"/>
    <w:rsid w:val="00C8665B"/>
    <w:rsid w:val="00C8768D"/>
    <w:rsid w:val="00C93068"/>
    <w:rsid w:val="00CA25A7"/>
    <w:rsid w:val="00CA3F45"/>
    <w:rsid w:val="00CA7646"/>
    <w:rsid w:val="00CA770B"/>
    <w:rsid w:val="00CB21EB"/>
    <w:rsid w:val="00CB2AC0"/>
    <w:rsid w:val="00CB2E04"/>
    <w:rsid w:val="00CB4996"/>
    <w:rsid w:val="00CB6DA9"/>
    <w:rsid w:val="00CC2A41"/>
    <w:rsid w:val="00CC52D8"/>
    <w:rsid w:val="00CC52F5"/>
    <w:rsid w:val="00CC6ABD"/>
    <w:rsid w:val="00CD034C"/>
    <w:rsid w:val="00CD1042"/>
    <w:rsid w:val="00CD261F"/>
    <w:rsid w:val="00CD2DA0"/>
    <w:rsid w:val="00CD35F9"/>
    <w:rsid w:val="00CD4FC6"/>
    <w:rsid w:val="00CD53E7"/>
    <w:rsid w:val="00CD6E24"/>
    <w:rsid w:val="00CD7217"/>
    <w:rsid w:val="00CE08A4"/>
    <w:rsid w:val="00CE28E8"/>
    <w:rsid w:val="00CE4D79"/>
    <w:rsid w:val="00CE5666"/>
    <w:rsid w:val="00CE58DE"/>
    <w:rsid w:val="00CE6C83"/>
    <w:rsid w:val="00CE78EB"/>
    <w:rsid w:val="00CF019B"/>
    <w:rsid w:val="00CF16EC"/>
    <w:rsid w:val="00CF1B0E"/>
    <w:rsid w:val="00CF1FA0"/>
    <w:rsid w:val="00CF27A6"/>
    <w:rsid w:val="00CF2DBA"/>
    <w:rsid w:val="00CF3028"/>
    <w:rsid w:val="00CF3DAB"/>
    <w:rsid w:val="00CF4426"/>
    <w:rsid w:val="00D0039F"/>
    <w:rsid w:val="00D00CE7"/>
    <w:rsid w:val="00D01A38"/>
    <w:rsid w:val="00D03419"/>
    <w:rsid w:val="00D03D26"/>
    <w:rsid w:val="00D0409F"/>
    <w:rsid w:val="00D0456A"/>
    <w:rsid w:val="00D06BFC"/>
    <w:rsid w:val="00D07474"/>
    <w:rsid w:val="00D108A6"/>
    <w:rsid w:val="00D10FE7"/>
    <w:rsid w:val="00D168A1"/>
    <w:rsid w:val="00D173CD"/>
    <w:rsid w:val="00D20B20"/>
    <w:rsid w:val="00D24551"/>
    <w:rsid w:val="00D25B21"/>
    <w:rsid w:val="00D2680F"/>
    <w:rsid w:val="00D27F83"/>
    <w:rsid w:val="00D27F85"/>
    <w:rsid w:val="00D30F44"/>
    <w:rsid w:val="00D30FA7"/>
    <w:rsid w:val="00D324D8"/>
    <w:rsid w:val="00D33039"/>
    <w:rsid w:val="00D356D9"/>
    <w:rsid w:val="00D41E61"/>
    <w:rsid w:val="00D42D87"/>
    <w:rsid w:val="00D44E4C"/>
    <w:rsid w:val="00D4692E"/>
    <w:rsid w:val="00D52D9E"/>
    <w:rsid w:val="00D5598C"/>
    <w:rsid w:val="00D57AAC"/>
    <w:rsid w:val="00D60D10"/>
    <w:rsid w:val="00D6243C"/>
    <w:rsid w:val="00D628C5"/>
    <w:rsid w:val="00D6351A"/>
    <w:rsid w:val="00D63846"/>
    <w:rsid w:val="00D641F7"/>
    <w:rsid w:val="00D64606"/>
    <w:rsid w:val="00D655F5"/>
    <w:rsid w:val="00D705B5"/>
    <w:rsid w:val="00D72B06"/>
    <w:rsid w:val="00D772AF"/>
    <w:rsid w:val="00D81C32"/>
    <w:rsid w:val="00D87BF5"/>
    <w:rsid w:val="00D908F4"/>
    <w:rsid w:val="00D909FB"/>
    <w:rsid w:val="00D937A1"/>
    <w:rsid w:val="00D951DB"/>
    <w:rsid w:val="00D97725"/>
    <w:rsid w:val="00DA2082"/>
    <w:rsid w:val="00DA5FB2"/>
    <w:rsid w:val="00DA6F36"/>
    <w:rsid w:val="00DB13A9"/>
    <w:rsid w:val="00DB1BE8"/>
    <w:rsid w:val="00DB2C4F"/>
    <w:rsid w:val="00DB441C"/>
    <w:rsid w:val="00DB7D26"/>
    <w:rsid w:val="00DB7E9D"/>
    <w:rsid w:val="00DC3DAC"/>
    <w:rsid w:val="00DC42E6"/>
    <w:rsid w:val="00DC48B9"/>
    <w:rsid w:val="00DC5605"/>
    <w:rsid w:val="00DC6441"/>
    <w:rsid w:val="00DC7267"/>
    <w:rsid w:val="00DC787C"/>
    <w:rsid w:val="00DC7FAB"/>
    <w:rsid w:val="00DD3D38"/>
    <w:rsid w:val="00DD40CE"/>
    <w:rsid w:val="00DD4C2B"/>
    <w:rsid w:val="00DD57A4"/>
    <w:rsid w:val="00DD7272"/>
    <w:rsid w:val="00DD7692"/>
    <w:rsid w:val="00DD76CC"/>
    <w:rsid w:val="00DE03E1"/>
    <w:rsid w:val="00DE19AB"/>
    <w:rsid w:val="00DE3947"/>
    <w:rsid w:val="00DE42BF"/>
    <w:rsid w:val="00DE448D"/>
    <w:rsid w:val="00DE7D12"/>
    <w:rsid w:val="00DF1735"/>
    <w:rsid w:val="00DF3FE5"/>
    <w:rsid w:val="00E006FF"/>
    <w:rsid w:val="00E03FB6"/>
    <w:rsid w:val="00E07948"/>
    <w:rsid w:val="00E07FAB"/>
    <w:rsid w:val="00E10C7B"/>
    <w:rsid w:val="00E1250D"/>
    <w:rsid w:val="00E12ABE"/>
    <w:rsid w:val="00E145EB"/>
    <w:rsid w:val="00E1759C"/>
    <w:rsid w:val="00E24C31"/>
    <w:rsid w:val="00E26E6C"/>
    <w:rsid w:val="00E31505"/>
    <w:rsid w:val="00E33A75"/>
    <w:rsid w:val="00E37F08"/>
    <w:rsid w:val="00E41F08"/>
    <w:rsid w:val="00E42716"/>
    <w:rsid w:val="00E44AED"/>
    <w:rsid w:val="00E44BA5"/>
    <w:rsid w:val="00E45D0D"/>
    <w:rsid w:val="00E47117"/>
    <w:rsid w:val="00E47D97"/>
    <w:rsid w:val="00E5121D"/>
    <w:rsid w:val="00E56B05"/>
    <w:rsid w:val="00E56D1D"/>
    <w:rsid w:val="00E573C4"/>
    <w:rsid w:val="00E6288B"/>
    <w:rsid w:val="00E62E72"/>
    <w:rsid w:val="00E635F2"/>
    <w:rsid w:val="00E65DFE"/>
    <w:rsid w:val="00E664FD"/>
    <w:rsid w:val="00E67520"/>
    <w:rsid w:val="00E70608"/>
    <w:rsid w:val="00E70729"/>
    <w:rsid w:val="00E76779"/>
    <w:rsid w:val="00E82EE5"/>
    <w:rsid w:val="00E844BA"/>
    <w:rsid w:val="00E90973"/>
    <w:rsid w:val="00E90D92"/>
    <w:rsid w:val="00E91B89"/>
    <w:rsid w:val="00E931FB"/>
    <w:rsid w:val="00E95935"/>
    <w:rsid w:val="00EA04E0"/>
    <w:rsid w:val="00EA4B83"/>
    <w:rsid w:val="00EB283C"/>
    <w:rsid w:val="00EB410D"/>
    <w:rsid w:val="00EB6C40"/>
    <w:rsid w:val="00EB7A58"/>
    <w:rsid w:val="00EC024D"/>
    <w:rsid w:val="00EC316D"/>
    <w:rsid w:val="00EC3631"/>
    <w:rsid w:val="00EC3AA6"/>
    <w:rsid w:val="00EC5850"/>
    <w:rsid w:val="00ED0D60"/>
    <w:rsid w:val="00ED1D78"/>
    <w:rsid w:val="00ED3818"/>
    <w:rsid w:val="00ED553E"/>
    <w:rsid w:val="00ED5B46"/>
    <w:rsid w:val="00EDE921"/>
    <w:rsid w:val="00EE2598"/>
    <w:rsid w:val="00EF0E44"/>
    <w:rsid w:val="00EF10E8"/>
    <w:rsid w:val="00EF114A"/>
    <w:rsid w:val="00EF2001"/>
    <w:rsid w:val="00EF66E8"/>
    <w:rsid w:val="00EF79A6"/>
    <w:rsid w:val="00F03F9B"/>
    <w:rsid w:val="00F13A15"/>
    <w:rsid w:val="00F1753E"/>
    <w:rsid w:val="00F212CE"/>
    <w:rsid w:val="00F23122"/>
    <w:rsid w:val="00F40184"/>
    <w:rsid w:val="00F40AE7"/>
    <w:rsid w:val="00F4228D"/>
    <w:rsid w:val="00F45E24"/>
    <w:rsid w:val="00F45F4B"/>
    <w:rsid w:val="00F53776"/>
    <w:rsid w:val="00F608B8"/>
    <w:rsid w:val="00F615B3"/>
    <w:rsid w:val="00F63471"/>
    <w:rsid w:val="00F63D81"/>
    <w:rsid w:val="00F6586C"/>
    <w:rsid w:val="00F65F20"/>
    <w:rsid w:val="00F6703D"/>
    <w:rsid w:val="00F67D11"/>
    <w:rsid w:val="00F71BBB"/>
    <w:rsid w:val="00F731A5"/>
    <w:rsid w:val="00F73FF3"/>
    <w:rsid w:val="00F76477"/>
    <w:rsid w:val="00F81ED1"/>
    <w:rsid w:val="00F85081"/>
    <w:rsid w:val="00F861B6"/>
    <w:rsid w:val="00F921A6"/>
    <w:rsid w:val="00F9424C"/>
    <w:rsid w:val="00F95490"/>
    <w:rsid w:val="00F97201"/>
    <w:rsid w:val="00FA2318"/>
    <w:rsid w:val="00FA23BD"/>
    <w:rsid w:val="00FA2E5D"/>
    <w:rsid w:val="00FA56F4"/>
    <w:rsid w:val="00FA7002"/>
    <w:rsid w:val="00FB1976"/>
    <w:rsid w:val="00FB5120"/>
    <w:rsid w:val="00FB706C"/>
    <w:rsid w:val="00FB7AA1"/>
    <w:rsid w:val="00FD27DB"/>
    <w:rsid w:val="00FD44E6"/>
    <w:rsid w:val="00FD494D"/>
    <w:rsid w:val="00FE0FE2"/>
    <w:rsid w:val="00FE60A8"/>
    <w:rsid w:val="00FF2320"/>
    <w:rsid w:val="00FF4266"/>
    <w:rsid w:val="00FF6B8F"/>
    <w:rsid w:val="00FF7680"/>
    <w:rsid w:val="026F9918"/>
    <w:rsid w:val="03D748BA"/>
    <w:rsid w:val="04E4340A"/>
    <w:rsid w:val="081BD4CC"/>
    <w:rsid w:val="11DDE7C6"/>
    <w:rsid w:val="1834583F"/>
    <w:rsid w:val="1CADB7D9"/>
    <w:rsid w:val="1E088367"/>
    <w:rsid w:val="24C10773"/>
    <w:rsid w:val="276DBE38"/>
    <w:rsid w:val="2DFB4EC6"/>
    <w:rsid w:val="362BB009"/>
    <w:rsid w:val="3A3F43E8"/>
    <w:rsid w:val="3C210757"/>
    <w:rsid w:val="3CDDE704"/>
    <w:rsid w:val="4DF80C79"/>
    <w:rsid w:val="514FBAA7"/>
    <w:rsid w:val="5A056C15"/>
    <w:rsid w:val="5F639E35"/>
    <w:rsid w:val="622CD976"/>
    <w:rsid w:val="6871B363"/>
    <w:rsid w:val="6B0CE978"/>
    <w:rsid w:val="77F3584D"/>
    <w:rsid w:val="7A366DE9"/>
    <w:rsid w:val="7D585FF5"/>
    <w:rsid w:val="7F03D796"/>
    <w:rsid w:val="7F5A3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6451E04E"/>
  <w15:docId w15:val="{F19FEB42-45C7-40E8-995F-108B317E0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03D26"/>
    <w:rPr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spacing w:after="120"/>
    </w:pPr>
    <w:rPr>
      <w:b/>
    </w:rPr>
  </w:style>
  <w:style w:type="paragraph" w:styleId="BodyTextIndent2">
    <w:name w:val="Body Text Indent 2"/>
    <w:basedOn w:val="Normal"/>
    <w:pPr>
      <w:spacing w:after="120"/>
      <w:ind w:left="1440"/>
    </w:pPr>
    <w:rPr>
      <w:sz w:val="22"/>
    </w:rPr>
  </w:style>
  <w:style w:type="paragraph" w:styleId="BodyTextIndent">
    <w:name w:val="Body Text Indent"/>
    <w:basedOn w:val="Normal"/>
    <w:link w:val="BodyTextIndentChar"/>
    <w:pPr>
      <w:ind w:left="720"/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3">
    <w:name w:val="Body Text 3"/>
    <w:basedOn w:val="Normal"/>
    <w:rPr>
      <w:sz w:val="20"/>
    </w:rPr>
  </w:style>
  <w:style w:type="paragraph" w:styleId="BodyText">
    <w:name w:val="Body Text"/>
    <w:basedOn w:val="Normal"/>
    <w:rPr>
      <w:sz w:val="22"/>
    </w:rPr>
  </w:style>
  <w:style w:type="paragraph" w:styleId="BalloonText">
    <w:name w:val="Balloon Text"/>
    <w:basedOn w:val="Normal"/>
    <w:semiHidden/>
    <w:rsid w:val="00397586"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  <w:rsid w:val="00947B79"/>
  </w:style>
  <w:style w:type="table" w:styleId="TableGrid">
    <w:name w:val="Table Grid"/>
    <w:basedOn w:val="TableNormal"/>
    <w:uiPriority w:val="59"/>
    <w:rsid w:val="00640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rsid w:val="0085390C"/>
    <w:rPr>
      <w:sz w:val="16"/>
      <w:szCs w:val="16"/>
    </w:rPr>
  </w:style>
  <w:style w:type="paragraph" w:styleId="CommentText">
    <w:name w:val="annotation text"/>
    <w:basedOn w:val="Normal"/>
    <w:link w:val="CommentTextChar"/>
    <w:rsid w:val="0085390C"/>
    <w:rPr>
      <w:sz w:val="20"/>
    </w:rPr>
  </w:style>
  <w:style w:type="character" w:customStyle="1" w:styleId="CommentTextChar">
    <w:name w:val="Comment Text Char"/>
    <w:link w:val="CommentText"/>
    <w:rsid w:val="0085390C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85390C"/>
    <w:rPr>
      <w:b/>
      <w:bCs/>
    </w:rPr>
  </w:style>
  <w:style w:type="character" w:customStyle="1" w:styleId="CommentSubjectChar">
    <w:name w:val="Comment Subject Char"/>
    <w:link w:val="CommentSubject"/>
    <w:rsid w:val="0085390C"/>
    <w:rPr>
      <w:b/>
      <w:bCs/>
      <w:lang w:eastAsia="en-US"/>
    </w:rPr>
  </w:style>
  <w:style w:type="character" w:styleId="Hyperlink">
    <w:name w:val="Hyperlink"/>
    <w:rsid w:val="007511E3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3AE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character" w:customStyle="1" w:styleId="BodyTextIndentChar">
    <w:name w:val="Body Text Indent Char"/>
    <w:link w:val="BodyTextIndent"/>
    <w:rsid w:val="000C5794"/>
    <w:rPr>
      <w:sz w:val="24"/>
      <w:lang w:eastAsia="en-US"/>
    </w:rPr>
  </w:style>
  <w:style w:type="paragraph" w:styleId="NormalWeb">
    <w:name w:val="Normal (Web)"/>
    <w:basedOn w:val="Normal"/>
    <w:uiPriority w:val="99"/>
    <w:unhideWhenUsed/>
    <w:rsid w:val="000C5794"/>
    <w:pPr>
      <w:spacing w:after="240"/>
    </w:pPr>
    <w:rPr>
      <w:sz w:val="18"/>
      <w:szCs w:val="18"/>
      <w:lang w:eastAsia="en-GB"/>
    </w:rPr>
  </w:style>
  <w:style w:type="character" w:styleId="FollowedHyperlink">
    <w:name w:val="FollowedHyperlink"/>
    <w:rsid w:val="00DE42BF"/>
    <w:rPr>
      <w:color w:val="800080"/>
      <w:u w:val="single"/>
    </w:rPr>
  </w:style>
  <w:style w:type="paragraph" w:styleId="FootnoteText">
    <w:name w:val="footnote text"/>
    <w:basedOn w:val="Normal"/>
    <w:link w:val="FootnoteTextChar"/>
    <w:uiPriority w:val="99"/>
    <w:rsid w:val="009E1CB8"/>
    <w:rPr>
      <w:sz w:val="20"/>
    </w:rPr>
  </w:style>
  <w:style w:type="character" w:customStyle="1" w:styleId="FootnoteTextChar">
    <w:name w:val="Footnote Text Char"/>
    <w:link w:val="FootnoteText"/>
    <w:uiPriority w:val="99"/>
    <w:rsid w:val="009E1CB8"/>
    <w:rPr>
      <w:lang w:eastAsia="en-US"/>
    </w:rPr>
  </w:style>
  <w:style w:type="character" w:styleId="FootnoteReference">
    <w:name w:val="footnote reference"/>
    <w:uiPriority w:val="99"/>
    <w:rsid w:val="009E1CB8"/>
    <w:rPr>
      <w:vertAlign w:val="superscript"/>
    </w:rPr>
  </w:style>
  <w:style w:type="character" w:customStyle="1" w:styleId="FooterChar">
    <w:name w:val="Footer Char"/>
    <w:link w:val="Footer"/>
    <w:uiPriority w:val="99"/>
    <w:rsid w:val="003D5DDA"/>
    <w:rPr>
      <w:sz w:val="24"/>
      <w:lang w:eastAsia="en-US"/>
    </w:rPr>
  </w:style>
  <w:style w:type="paragraph" w:customStyle="1" w:styleId="Bullets">
    <w:name w:val="Bullets"/>
    <w:basedOn w:val="Normal"/>
    <w:link w:val="BulletsChar"/>
    <w:qFormat/>
    <w:rsid w:val="00D705B5"/>
    <w:pPr>
      <w:numPr>
        <w:numId w:val="21"/>
      </w:numPr>
      <w:tabs>
        <w:tab w:val="left" w:pos="1276"/>
      </w:tabs>
      <w:spacing w:after="120" w:line="240" w:lineRule="atLeast"/>
    </w:pPr>
    <w:rPr>
      <w:rFonts w:ascii="Arial" w:eastAsia="Calibri" w:hAnsi="Arial" w:cs="Arial"/>
      <w:sz w:val="22"/>
      <w:szCs w:val="22"/>
    </w:rPr>
  </w:style>
  <w:style w:type="character" w:customStyle="1" w:styleId="BulletsChar">
    <w:name w:val="Bullets Char"/>
    <w:basedOn w:val="DefaultParagraphFont"/>
    <w:link w:val="Bullets"/>
    <w:rsid w:val="00D705B5"/>
    <w:rPr>
      <w:rFonts w:ascii="Arial" w:eastAsia="Calibri" w:hAnsi="Arial" w:cs="Arial"/>
      <w:sz w:val="22"/>
      <w:szCs w:val="22"/>
    </w:rPr>
  </w:style>
  <w:style w:type="character" w:styleId="Strong">
    <w:name w:val="Strong"/>
    <w:basedOn w:val="DefaultParagraphFont"/>
    <w:uiPriority w:val="22"/>
    <w:qFormat/>
    <w:rsid w:val="00DC6441"/>
    <w:rPr>
      <w:b/>
      <w:bCs/>
      <w:sz w:val="24"/>
      <w:szCs w:val="24"/>
      <w:bdr w:val="none" w:sz="0" w:space="0" w:color="auto" w:frame="1"/>
      <w:vertAlign w:val="baseline"/>
    </w:rPr>
  </w:style>
  <w:style w:type="character" w:customStyle="1" w:styleId="HeaderChar">
    <w:name w:val="Header Char"/>
    <w:basedOn w:val="DefaultParagraphFont"/>
    <w:link w:val="Header"/>
    <w:uiPriority w:val="99"/>
    <w:rsid w:val="003C77C5"/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E0794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99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520933">
          <w:marLeft w:val="0"/>
          <w:marRight w:val="0"/>
          <w:marTop w:val="0"/>
          <w:marBottom w:val="0"/>
          <w:divBdr>
            <w:top w:val="none" w:sz="0" w:space="0" w:color="auto"/>
            <w:left w:val="single" w:sz="6" w:space="15" w:color="006666"/>
            <w:bottom w:val="single" w:sz="6" w:space="0" w:color="006666"/>
            <w:right w:val="single" w:sz="6" w:space="15" w:color="006666"/>
          </w:divBdr>
          <w:divsChild>
            <w:div w:id="1967080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7825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9612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916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1225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6404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overnment/publications/valuation-of-energy-use-and-greenhouse-gas-emissions-for-appraisal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microsoft.com/office/2007/relationships/hdphoto" Target="media/hdphoto1.wdp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hyperlink" Target="https://www.environment.admin.cam.ac.uk/contactus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rics.org/uk/upholding-professional-standards/sector-standards/building-surveying/whole-life-carbon-assessment-for-the-built-environment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_Flow_SignoffStatus xmlns="5410d57b-6a5c-4cc8-896c-62cae7f6fd41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98FE22773E1E84A9A37C8837E02DC3A" ma:contentTypeVersion="15" ma:contentTypeDescription="Create a new document." ma:contentTypeScope="" ma:versionID="bd617a3643bb549809ee20a4d7d1709c">
  <xsd:schema xmlns:xsd="http://www.w3.org/2001/XMLSchema" xmlns:xs="http://www.w3.org/2001/XMLSchema" xmlns:p="http://schemas.microsoft.com/office/2006/metadata/properties" xmlns:ns1="http://schemas.microsoft.com/sharepoint/v3" xmlns:ns2="5410d57b-6a5c-4cc8-896c-62cae7f6fd41" xmlns:ns3="ad979bd8-8f56-4b38-83b3-ec015d748b0d" targetNamespace="http://schemas.microsoft.com/office/2006/metadata/properties" ma:root="true" ma:fieldsID="06609e20aafa0b5263570aac3bd3ef49" ns1:_="" ns2:_="" ns3:_="">
    <xsd:import namespace="http://schemas.microsoft.com/sharepoint/v3"/>
    <xsd:import namespace="5410d57b-6a5c-4cc8-896c-62cae7f6fd41"/>
    <xsd:import namespace="ad979bd8-8f56-4b38-83b3-ec015d748b0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_Flow_SignoffStatus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1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2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10d57b-6a5c-4cc8-896c-62cae7f6fd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_Flow_SignoffStatus" ma:index="20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d979bd8-8f56-4b38-83b3-ec015d748b0d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0FFA470-45A3-4D32-BBF9-CE533C0C654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0C7C633E-F1F2-453B-93EC-24725C386A5D}">
  <ds:schemaRefs>
    <ds:schemaRef ds:uri="http://schemas.microsoft.com/office/2006/documentManagement/types"/>
    <ds:schemaRef ds:uri="http://schemas.microsoft.com/office/2006/metadata/properties"/>
    <ds:schemaRef ds:uri="http://purl.org/dc/terms/"/>
    <ds:schemaRef ds:uri="http://schemas.microsoft.com/sharepoint/v3"/>
    <ds:schemaRef ds:uri="http://schemas.openxmlformats.org/package/2006/metadata/core-properties"/>
    <ds:schemaRef ds:uri="http://purl.org/dc/dcmitype/"/>
    <ds:schemaRef ds:uri="http://www.w3.org/XML/1998/namespace"/>
    <ds:schemaRef ds:uri="http://purl.org/dc/elements/1.1/"/>
    <ds:schemaRef ds:uri="http://schemas.microsoft.com/office/infopath/2007/PartnerControls"/>
    <ds:schemaRef ds:uri="ad979bd8-8f56-4b38-83b3-ec015d748b0d"/>
    <ds:schemaRef ds:uri="5410d57b-6a5c-4cc8-896c-62cae7f6fd41"/>
  </ds:schemaRefs>
</ds:datastoreItem>
</file>

<file path=customXml/itemProps3.xml><?xml version="1.0" encoding="utf-8"?>
<ds:datastoreItem xmlns:ds="http://schemas.openxmlformats.org/officeDocument/2006/customXml" ds:itemID="{5B077808-A932-4B66-A29D-1EFAA5FD001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833BA40-60F1-40FC-B44F-A27018E9CD3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410d57b-6a5c-4cc8-896c-62cae7f6fd41"/>
    <ds:schemaRef ds:uri="ad979bd8-8f56-4b38-83b3-ec015d748b0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722</Words>
  <Characters>4524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UNIVERSITY OF CAMBRIDGE</vt:lpstr>
    </vt:vector>
  </TitlesOfParts>
  <Company>University of Cambridge</Company>
  <LinksUpToDate>false</LinksUpToDate>
  <CharactersWithSpaces>5236</CharactersWithSpaces>
  <SharedDoc>false</SharedDoc>
  <HLinks>
    <vt:vector size="6" baseType="variant">
      <vt:variant>
        <vt:i4>1835088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https://www.gov.uk/government/publications/valuation-of-energy-use-and-greenhouse-gas-emissions-for-appraisal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UNIVERSITY OF CAMBRIDGE</dc:title>
  <dc:creator>Joanna Chamberlain</dc:creator>
  <cp:lastModifiedBy>Alex Reeve</cp:lastModifiedBy>
  <cp:revision>182</cp:revision>
  <cp:lastPrinted>2013-01-24T15:26:00Z</cp:lastPrinted>
  <dcterms:created xsi:type="dcterms:W3CDTF">2021-03-02T14:09:00Z</dcterms:created>
  <dcterms:modified xsi:type="dcterms:W3CDTF">2021-03-19T09:45:00Z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0x010100998FE22773E1E84A9A37C8837E02DC3A</vt:lpwstr>
  </property>
  <property fmtid="{D5CDD505-2E9C-101B-9397-08002B2CF9AE}" pid="3" name="ContentType">
    <vt:lpwstr>Document</vt:lpwstr>
  </property>
  <property fmtid="{D5CDD505-2E9C-101B-9397-08002B2CF9AE}" pid="4" name="Sign-off status">
    <vt:lpwstr/>
  </property>
</Properties>
</file>