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B3" w:rsidRPr="009911B3" w:rsidRDefault="009911B3" w:rsidP="009911B3">
      <w:pPr>
        <w:spacing w:after="0"/>
        <w:jc w:val="center"/>
        <w:rPr>
          <w:rFonts w:ascii="Arial" w:hAnsi="Arial" w:cs="Arial"/>
          <w:sz w:val="24"/>
          <w:u w:val="single"/>
        </w:rPr>
      </w:pPr>
      <w:r w:rsidRPr="009911B3">
        <w:rPr>
          <w:rFonts w:ascii="Arial" w:hAnsi="Arial" w:cs="Arial"/>
          <w:sz w:val="24"/>
          <w:u w:val="single"/>
        </w:rPr>
        <w:t>Environmental measuring and monitoring training session</w:t>
      </w:r>
    </w:p>
    <w:p w:rsidR="00461809" w:rsidRPr="009911B3" w:rsidRDefault="009911B3" w:rsidP="009911B3">
      <w:pPr>
        <w:spacing w:after="0"/>
        <w:jc w:val="center"/>
        <w:rPr>
          <w:rFonts w:ascii="Arial" w:hAnsi="Arial" w:cs="Arial"/>
          <w:sz w:val="40"/>
          <w:u w:val="single"/>
        </w:rPr>
      </w:pPr>
      <w:r w:rsidRPr="009911B3">
        <w:rPr>
          <w:rFonts w:ascii="Arial" w:hAnsi="Arial" w:cs="Arial"/>
          <w:sz w:val="24"/>
          <w:u w:val="single"/>
        </w:rPr>
        <w:t>University of Cambridge ‘cheat sheet’</w:t>
      </w:r>
    </w:p>
    <w:tbl>
      <w:tblPr>
        <w:tblW w:w="6237" w:type="dxa"/>
        <w:tblLook w:val="04A0" w:firstRow="1" w:lastRow="0" w:firstColumn="1" w:lastColumn="0" w:noHBand="0" w:noVBand="1"/>
      </w:tblPr>
      <w:tblGrid>
        <w:gridCol w:w="3969"/>
        <w:gridCol w:w="2268"/>
      </w:tblGrid>
      <w:tr w:rsidR="00052CF1" w:rsidRPr="00AB325A" w:rsidTr="00AB325A">
        <w:trPr>
          <w:trHeight w:val="284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>Typical energy consumption</w:t>
            </w:r>
            <w:r w:rsidR="00425C8D"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>s</w:t>
            </w:r>
            <w:r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 xml:space="preserve"> (wattage)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Dishwasher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1050-1500W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Kettle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2200-3000W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Microwave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600-1500W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Fridge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40-120W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Fridge-freezer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200-400W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Freezer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150W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Plasma TV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280-450W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LCD TV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125-200W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Video, DVD or CD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20-60W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Laptop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20-50W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Desktop computer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80-150W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Tablet (charge)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Smart phone (charge)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2.5-5W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Pc Monitor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40-100W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Tungsten filament bulb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40-100W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CFL light bulb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10-15W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Office strip light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6W-80W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LED bulb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2W-60W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Photocopier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30-50W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ULT Freezer (old) - average over 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1000W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ULT Freezer (new) - average over 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400W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Large Drying Cabinet (old)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1500W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Large Drying Cabinet (new)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1100W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Small Drying Cabinet (old)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425W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Small Drying Cabinet (new)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230W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Lab Oven - average over 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250W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Incubator (@37'C) - average over 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180W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Microbiological Safety Cabinet (old)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700W</w:t>
            </w:r>
          </w:p>
        </w:tc>
      </w:tr>
      <w:tr w:rsidR="00052CF1" w:rsidRPr="00AB325A" w:rsidTr="00AB325A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Microbiological Safety Cabinet (new)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150W</w:t>
            </w:r>
          </w:p>
        </w:tc>
      </w:tr>
    </w:tbl>
    <w:p w:rsidR="00052CF1" w:rsidRDefault="00052CF1" w:rsidP="00425C8D">
      <w:pPr>
        <w:spacing w:after="0"/>
        <w:rPr>
          <w:rFonts w:ascii="Arial" w:hAnsi="Arial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6"/>
        <w:gridCol w:w="920"/>
        <w:gridCol w:w="815"/>
      </w:tblGrid>
      <w:tr w:rsidR="00052CF1" w:rsidRPr="00AB325A" w:rsidTr="00AB325A">
        <w:trPr>
          <w:trHeight w:val="28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FFFFFF" w:themeColor="background1"/>
                <w:sz w:val="16"/>
                <w:lang w:eastAsia="en-GB"/>
              </w:rPr>
              <w:t>Typical impact per UK person/household</w:t>
            </w:r>
          </w:p>
        </w:tc>
      </w:tr>
      <w:tr w:rsidR="00052CF1" w:rsidRPr="00AB325A" w:rsidTr="00AB325A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Average household consumption per day (electricity)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8.5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kWh</w:t>
            </w:r>
          </w:p>
        </w:tc>
      </w:tr>
      <w:tr w:rsidR="00052CF1" w:rsidRPr="00AB325A" w:rsidTr="00AB325A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Average household consumption per year (electricity)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425C8D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3100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kWh</w:t>
            </w:r>
          </w:p>
        </w:tc>
      </w:tr>
      <w:tr w:rsidR="00052CF1" w:rsidRPr="00AB325A" w:rsidTr="00AB325A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Average household consumption per day (gas)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32.9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kWh</w:t>
            </w:r>
          </w:p>
        </w:tc>
      </w:tr>
      <w:tr w:rsidR="00052CF1" w:rsidRPr="00AB325A" w:rsidTr="00AB325A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Average household consumption per year (gas)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425C8D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12000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kWh</w:t>
            </w:r>
          </w:p>
        </w:tc>
      </w:tr>
      <w:tr w:rsidR="00052CF1" w:rsidRPr="00AB325A" w:rsidTr="00AB325A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Average UK waste output per person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416.2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052CF1" w:rsidRPr="00AB325A" w:rsidTr="00AB325A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Average UK waste output per household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1007.4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052CF1" w:rsidRPr="00AB325A" w:rsidTr="00AB325A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Average person's carbon footprint in tonnes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>6.5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tonnes</w:t>
            </w:r>
          </w:p>
        </w:tc>
      </w:tr>
    </w:tbl>
    <w:p w:rsidR="00052CF1" w:rsidRPr="00AB325A" w:rsidRDefault="00AB325A" w:rsidP="00425C8D">
      <w:pPr>
        <w:spacing w:after="0"/>
        <w:rPr>
          <w:rFonts w:ascii="Arial" w:hAnsi="Arial" w:cs="Arial"/>
          <w:sz w:val="6"/>
        </w:rPr>
      </w:pPr>
      <w:hyperlink r:id="rId7" w:history="1">
        <w:r w:rsidR="00425C8D" w:rsidRPr="00AB325A">
          <w:rPr>
            <w:rFonts w:ascii="Arial" w:hAnsi="Arial" w:cs="Arial"/>
            <w:sz w:val="6"/>
          </w:rPr>
          <w:t>https://www.ofgem.gov.uk/gas/retail-market/monitoring-data-and-statistics/typical-domestic-consumption-values</w:t>
        </w:r>
      </w:hyperlink>
    </w:p>
    <w:p w:rsidR="00425C8D" w:rsidRPr="00AB325A" w:rsidRDefault="00425C8D" w:rsidP="00425C8D">
      <w:pPr>
        <w:spacing w:after="0"/>
        <w:rPr>
          <w:rFonts w:ascii="Arial" w:hAnsi="Arial" w:cs="Arial"/>
          <w:sz w:val="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134"/>
        <w:gridCol w:w="808"/>
      </w:tblGrid>
      <w:tr w:rsidR="00425C8D" w:rsidRPr="00AB325A" w:rsidTr="00425C8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52CF1" w:rsidRPr="00AB325A" w:rsidRDefault="00AB325A" w:rsidP="00AB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>University e</w:t>
            </w:r>
            <w:r w:rsidR="00052CF1"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>nvironmental impact (2017/18 figures)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52CF1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>Per University staff &amp;</w:t>
            </w:r>
            <w:r w:rsidR="00052CF1"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 xml:space="preserve"> student</w:t>
            </w:r>
            <w:r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>University</w:t>
            </w:r>
            <w:r w:rsidR="00425C8D"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 xml:space="preserve"> total: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> </w:t>
            </w:r>
          </w:p>
        </w:tc>
      </w:tr>
      <w:tr w:rsidR="00425C8D" w:rsidRPr="00AB325A" w:rsidTr="00425C8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Carbon emissions from energy use (scope 1 &amp; 2) per year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CF1" w:rsidRPr="00AB325A" w:rsidRDefault="00052CF1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052CF1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65832.8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tonnes</w:t>
            </w:r>
          </w:p>
        </w:tc>
      </w:tr>
      <w:tr w:rsidR="00425C8D" w:rsidRPr="00AB325A" w:rsidTr="00425C8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Carbon emissions from energy use (scope 1 &amp; 2) per 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052CF1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6.03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052CF1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180363.8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425C8D" w:rsidRPr="00AB325A" w:rsidTr="00425C8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Waste generated per year (tonnes)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F1" w:rsidRPr="00AB325A" w:rsidRDefault="00052CF1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9911B3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5531.2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tonnes</w:t>
            </w:r>
          </w:p>
        </w:tc>
      </w:tr>
      <w:tr w:rsidR="00425C8D" w:rsidRPr="00AB325A" w:rsidTr="00425C8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Waste generated per day (KG)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052CF1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052CF1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15153.9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425C8D" w:rsidRPr="00AB325A" w:rsidTr="00425C8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Water used per year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CF1" w:rsidRPr="00AB325A" w:rsidRDefault="00052CF1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052CF1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466814.4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m3 </w:t>
            </w:r>
          </w:p>
        </w:tc>
      </w:tr>
      <w:tr w:rsidR="00425C8D" w:rsidRPr="00AB325A" w:rsidTr="00425C8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Water used per 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052CF1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42.7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052CF1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1278944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litres</w:t>
            </w:r>
          </w:p>
        </w:tc>
      </w:tr>
      <w:tr w:rsidR="00425C8D" w:rsidRPr="00AB325A" w:rsidTr="00425C8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Emissions from flights per FTE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CF1" w:rsidRPr="00AB325A" w:rsidRDefault="00052CF1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F1" w:rsidRPr="00AB325A" w:rsidRDefault="009911B3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32617.2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2CF1" w:rsidRPr="00AB325A" w:rsidRDefault="00052CF1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tCO2e</w:t>
            </w:r>
          </w:p>
        </w:tc>
      </w:tr>
    </w:tbl>
    <w:p w:rsidR="00425C8D" w:rsidRPr="00AB325A" w:rsidRDefault="009911B3" w:rsidP="00425C8D">
      <w:pPr>
        <w:spacing w:after="0"/>
        <w:rPr>
          <w:rFonts w:ascii="Arial" w:hAnsi="Arial" w:cs="Arial"/>
          <w:sz w:val="16"/>
        </w:rPr>
      </w:pPr>
      <w:r w:rsidRPr="00AB325A">
        <w:rPr>
          <w:rFonts w:ascii="Arial" w:hAnsi="Arial" w:cs="Arial"/>
          <w:sz w:val="6"/>
        </w:rPr>
        <w:t>Source: University annual report 2017/18</w:t>
      </w:r>
    </w:p>
    <w:p w:rsidR="00425C8D" w:rsidRPr="00AB325A" w:rsidRDefault="00425C8D" w:rsidP="009911B3">
      <w:pPr>
        <w:spacing w:after="0" w:line="240" w:lineRule="auto"/>
        <w:jc w:val="center"/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850"/>
        <w:gridCol w:w="808"/>
      </w:tblGrid>
      <w:tr w:rsidR="00425C8D" w:rsidRPr="00AB325A" w:rsidTr="009911B3">
        <w:trPr>
          <w:trHeight w:val="300"/>
        </w:trPr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FFFFFF" w:themeColor="background1"/>
                <w:sz w:val="16"/>
                <w:lang w:eastAsia="en-GB"/>
              </w:rPr>
              <w:t>Average weights of University bins</w:t>
            </w:r>
          </w:p>
        </w:tc>
      </w:tr>
      <w:tr w:rsidR="00425C8D" w:rsidRPr="00AB325A" w:rsidTr="009911B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Average weight of 1100 litre wheeled external bin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8D" w:rsidRPr="00AB325A" w:rsidRDefault="00425C8D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79.9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425C8D" w:rsidRPr="00AB325A" w:rsidTr="009911B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Average weight of Dry Mixed Recycling wheeled external bin (1100litre)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8D" w:rsidRPr="00AB325A" w:rsidRDefault="00425C8D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68.6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425C8D" w:rsidRPr="00AB325A" w:rsidTr="009911B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Average weight of General Waste wheeled external bin (1100litre)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8D" w:rsidRPr="00AB325A" w:rsidRDefault="00425C8D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87.8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425C8D" w:rsidRPr="00AB325A" w:rsidTr="009911B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Average weight of food waste bin (240l wheelie bin)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8D" w:rsidRPr="00AB325A" w:rsidRDefault="00425C8D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32.7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425C8D" w:rsidRPr="00AB325A" w:rsidTr="009911B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Average weight of 8 yard skip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8D" w:rsidRPr="00AB325A" w:rsidRDefault="00425C8D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1380.7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</w:tbl>
    <w:p w:rsidR="009911B3" w:rsidRPr="00AB325A" w:rsidRDefault="009911B3" w:rsidP="009911B3">
      <w:pPr>
        <w:spacing w:after="0" w:line="240" w:lineRule="auto"/>
        <w:jc w:val="center"/>
        <w:rPr>
          <w:rFonts w:ascii="Arial" w:hAnsi="Arial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8"/>
        <w:gridCol w:w="700"/>
        <w:gridCol w:w="1239"/>
      </w:tblGrid>
      <w:tr w:rsidR="00425C8D" w:rsidRPr="00AB325A" w:rsidTr="00425C8D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>Conversion factors for volume (m3) to mass (tonnes) of waste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> </w:t>
            </w:r>
          </w:p>
        </w:tc>
      </w:tr>
      <w:tr w:rsidR="00425C8D" w:rsidRPr="00AB325A" w:rsidTr="00425C8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Paper and cardboard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8D" w:rsidRPr="00AB325A" w:rsidRDefault="00425C8D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tonnes per m3</w:t>
            </w:r>
          </w:p>
        </w:tc>
      </w:tr>
      <w:tr w:rsidR="00425C8D" w:rsidRPr="00AB325A" w:rsidTr="00425C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Biodegradable kitchen and canteen waste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8D" w:rsidRPr="00AB325A" w:rsidRDefault="00425C8D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tonnes per m3</w:t>
            </w:r>
          </w:p>
        </w:tc>
      </w:tr>
      <w:tr w:rsidR="00425C8D" w:rsidRPr="00AB325A" w:rsidTr="00425C8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Mixed municipal waste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8D" w:rsidRPr="00AB325A" w:rsidRDefault="00425C8D" w:rsidP="0099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C8D" w:rsidRPr="00AB325A" w:rsidRDefault="00425C8D" w:rsidP="00425C8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tonnes per m3</w:t>
            </w:r>
          </w:p>
        </w:tc>
      </w:tr>
    </w:tbl>
    <w:p w:rsidR="00425C8D" w:rsidRPr="00AB325A" w:rsidRDefault="009911B3" w:rsidP="00425C8D">
      <w:pPr>
        <w:spacing w:after="0"/>
        <w:rPr>
          <w:rFonts w:ascii="Arial" w:hAnsi="Arial" w:cs="Arial"/>
          <w:sz w:val="10"/>
        </w:rPr>
      </w:pPr>
      <w:r w:rsidRPr="00AB325A">
        <w:rPr>
          <w:rFonts w:ascii="Arial" w:hAnsi="Arial" w:cs="Arial"/>
          <w:sz w:val="10"/>
        </w:rPr>
        <w:t>Source: WRAP</w:t>
      </w:r>
    </w:p>
    <w:tbl>
      <w:tblPr>
        <w:tblW w:w="6391" w:type="dxa"/>
        <w:tblInd w:w="-5" w:type="dxa"/>
        <w:tblLook w:val="04A0" w:firstRow="1" w:lastRow="0" w:firstColumn="1" w:lastColumn="0" w:noHBand="0" w:noVBand="1"/>
      </w:tblPr>
      <w:tblGrid>
        <w:gridCol w:w="1130"/>
        <w:gridCol w:w="3406"/>
        <w:gridCol w:w="993"/>
        <w:gridCol w:w="708"/>
        <w:gridCol w:w="154"/>
      </w:tblGrid>
      <w:tr w:rsidR="00AB325A" w:rsidRPr="00AB325A" w:rsidTr="00AB325A">
        <w:trPr>
          <w:trHeight w:val="300"/>
        </w:trPr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FFFFFF"/>
                <w:sz w:val="16"/>
                <w:lang w:eastAsia="en-GB"/>
              </w:rPr>
              <w:t>Typical costs (University)</w:t>
            </w:r>
          </w:p>
        </w:tc>
      </w:tr>
      <w:tr w:rsidR="00AB325A" w:rsidRPr="00AB325A" w:rsidTr="00AB325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 xml:space="preserve"> £0.11 </w:t>
            </w:r>
          </w:p>
        </w:tc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cost per kWh in £ (electricity)</w:t>
            </w:r>
          </w:p>
        </w:tc>
      </w:tr>
      <w:tr w:rsidR="00AB325A" w:rsidRPr="00AB325A" w:rsidTr="00AB325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 xml:space="preserve"> £0.03 </w:t>
            </w:r>
          </w:p>
        </w:tc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cost per kWh in £ (gas)</w:t>
            </w:r>
          </w:p>
        </w:tc>
      </w:tr>
      <w:tr w:rsidR="00AB325A" w:rsidRPr="00AB325A" w:rsidTr="00AB325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 xml:space="preserve"> £0.15 </w:t>
            </w:r>
          </w:p>
        </w:tc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General waste - cost for disposal per kg</w:t>
            </w:r>
          </w:p>
        </w:tc>
      </w:tr>
      <w:tr w:rsidR="00AB325A" w:rsidRPr="00AB325A" w:rsidTr="00AB325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 xml:space="preserve"> £0.08 </w:t>
            </w:r>
          </w:p>
        </w:tc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Mixed recycling - cost for disposal per kg</w:t>
            </w:r>
          </w:p>
        </w:tc>
      </w:tr>
      <w:tr w:rsidR="00AB325A" w:rsidRPr="00AB325A" w:rsidTr="00AB325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 xml:space="preserve"> £0.92 </w:t>
            </w:r>
          </w:p>
        </w:tc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Water cost per m3</w:t>
            </w:r>
          </w:p>
        </w:tc>
      </w:tr>
      <w:tr w:rsidR="00AB325A" w:rsidRPr="00AB325A" w:rsidTr="00AB325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 xml:space="preserve"> £1.98 </w:t>
            </w:r>
          </w:p>
        </w:tc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Sewerage cost per m3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>Carbon factors - purchasing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Item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 CO</w:t>
            </w:r>
            <w:r w:rsidRPr="00AB325A">
              <w:rPr>
                <w:rFonts w:ascii="Arial" w:eastAsia="Times New Roman" w:hAnsi="Arial" w:cs="Arial"/>
                <w:color w:val="003366"/>
                <w:sz w:val="16"/>
                <w:vertAlign w:val="subscript"/>
                <w:lang w:eastAsia="en-GB"/>
              </w:rPr>
              <w:t>2</w:t>
            </w:r>
            <w:r w:rsidRPr="00AB325A">
              <w:rPr>
                <w:rFonts w:ascii="Arial" w:eastAsia="Times New Roman" w:hAnsi="Arial" w:cs="Arial"/>
                <w:color w:val="003366"/>
                <w:sz w:val="16"/>
                <w:lang w:eastAsia="en-GB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Per…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Books (primary material)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0.96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Books (reused)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Glass (primary)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0.90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Glass (open loop)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Glass (closed loop source)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0.53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Clothing (primary)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22.31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Clothing (reused)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Clothing (open-loop)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Food and drink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4.06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WEEE - mixed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1.15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Metal: mixed cans (primary)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6.56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Metal: mixed cans (closed loop source)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2.19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Plastics: average plastics (primary material)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3.12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Plastics: average plastics (open loop)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0.66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Plastics: average plastics (closed loop source)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2.30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Paper and board: mixed (primary material)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0.87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AB325A">
        <w:trPr>
          <w:gridAfter w:val="1"/>
          <w:wAfter w:w="154" w:type="dxa"/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Paper and board: mixed (closed loop source)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</w:tbl>
    <w:p w:rsidR="009911B3" w:rsidRPr="00AB325A" w:rsidRDefault="00AB325A" w:rsidP="009911B3">
      <w:pPr>
        <w:spacing w:after="0"/>
        <w:rPr>
          <w:rFonts w:ascii="Arial" w:hAnsi="Arial" w:cs="Arial"/>
          <w:sz w:val="6"/>
        </w:rPr>
      </w:pPr>
      <w:hyperlink r:id="rId8" w:history="1">
        <w:r w:rsidR="009911B3" w:rsidRPr="00AB325A">
          <w:rPr>
            <w:rFonts w:ascii="Arial" w:hAnsi="Arial" w:cs="Arial"/>
            <w:sz w:val="6"/>
          </w:rPr>
          <w:t>www.gov.uk/government/collections/government-conversion-factors-for-company-reporting</w:t>
        </w:r>
      </w:hyperlink>
    </w:p>
    <w:tbl>
      <w:tblPr>
        <w:tblW w:w="6276" w:type="dxa"/>
        <w:tblLook w:val="04A0" w:firstRow="1" w:lastRow="0" w:firstColumn="1" w:lastColumn="0" w:noHBand="0" w:noVBand="1"/>
      </w:tblPr>
      <w:tblGrid>
        <w:gridCol w:w="4395"/>
        <w:gridCol w:w="1134"/>
        <w:gridCol w:w="747"/>
      </w:tblGrid>
      <w:tr w:rsidR="009911B3" w:rsidRPr="00AB325A" w:rsidTr="00D832C1">
        <w:trPr>
          <w:trHeight w:val="300"/>
        </w:trPr>
        <w:tc>
          <w:tcPr>
            <w:tcW w:w="6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>Carbon factors – waste disposal</w:t>
            </w:r>
          </w:p>
        </w:tc>
      </w:tr>
      <w:tr w:rsidR="009911B3" w:rsidRPr="00AB325A" w:rsidTr="00D832C1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Item/Activity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 CO</w:t>
            </w:r>
            <w:r w:rsidRPr="00AB325A">
              <w:rPr>
                <w:rFonts w:ascii="Arial" w:eastAsia="Times New Roman" w:hAnsi="Arial" w:cs="Arial"/>
                <w:color w:val="003366"/>
                <w:sz w:val="16"/>
                <w:vertAlign w:val="subscript"/>
                <w:lang w:eastAsia="en-GB"/>
              </w:rPr>
              <w:t>2</w:t>
            </w:r>
            <w:r w:rsidRPr="00AB325A">
              <w:rPr>
                <w:rFonts w:ascii="Arial" w:eastAsia="Times New Roman" w:hAnsi="Arial" w:cs="Arial"/>
                <w:color w:val="003366"/>
                <w:sz w:val="16"/>
                <w:lang w:eastAsia="en-GB"/>
              </w:rPr>
              <w:t>e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Per…</w:t>
            </w:r>
          </w:p>
        </w:tc>
      </w:tr>
      <w:tr w:rsidR="009911B3" w:rsidRPr="00AB325A" w:rsidTr="00D832C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Municipal waste disposal by recycling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21.38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</w:t>
            </w:r>
          </w:p>
        </w:tc>
      </w:tr>
      <w:tr w:rsidR="009911B3" w:rsidRPr="00AB325A" w:rsidTr="00D832C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Municipal waste disposal by combustion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21.38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</w:t>
            </w:r>
          </w:p>
        </w:tc>
      </w:tr>
      <w:tr w:rsidR="009911B3" w:rsidRPr="00AB325A" w:rsidTr="00D832C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Municipal waste disposal by landfill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586.53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</w:t>
            </w:r>
          </w:p>
        </w:tc>
      </w:tr>
      <w:tr w:rsidR="009911B3" w:rsidRPr="00AB325A" w:rsidTr="00D832C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Municipal waste disposal by anaerobic digestion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21.38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</w:t>
            </w:r>
          </w:p>
        </w:tc>
      </w:tr>
      <w:tr w:rsidR="009911B3" w:rsidRPr="00AB325A" w:rsidTr="00D832C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Commercial and industrial waste disposal (recycling)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21.38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</w:t>
            </w:r>
          </w:p>
        </w:tc>
      </w:tr>
      <w:tr w:rsidR="009911B3" w:rsidRPr="00AB325A" w:rsidTr="00D832C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Commercial and industrial waste disposal (combustion)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21.38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</w:t>
            </w:r>
          </w:p>
        </w:tc>
      </w:tr>
      <w:tr w:rsidR="009911B3" w:rsidRPr="00AB325A" w:rsidTr="00D832C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Commercial and industrial waste disposal (landfill)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99.77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</w:t>
            </w:r>
          </w:p>
        </w:tc>
      </w:tr>
      <w:tr w:rsidR="009911B3" w:rsidRPr="00AB325A" w:rsidTr="00D832C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Commercial and industrial waste disposal (anaerobic digestion)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21.38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</w:t>
            </w:r>
          </w:p>
        </w:tc>
      </w:tr>
      <w:tr w:rsidR="009911B3" w:rsidRPr="00AB325A" w:rsidTr="00D832C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Organic (food and drink) waste - combustion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21.38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</w:t>
            </w:r>
          </w:p>
        </w:tc>
      </w:tr>
      <w:tr w:rsidR="009911B3" w:rsidRPr="00AB325A" w:rsidTr="00D832C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Organic (food and drink) waste - composting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10.26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</w:t>
            </w:r>
          </w:p>
        </w:tc>
      </w:tr>
      <w:tr w:rsidR="009911B3" w:rsidRPr="00AB325A" w:rsidTr="00D832C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Organic (food and drink) waste - landfill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626.97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</w:t>
            </w:r>
          </w:p>
        </w:tc>
      </w:tr>
      <w:tr w:rsidR="009911B3" w:rsidRPr="00AB325A" w:rsidTr="00D832C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Organic (food and drink) waste - anaerobic digestion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21.38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</w:t>
            </w:r>
          </w:p>
        </w:tc>
      </w:tr>
    </w:tbl>
    <w:p w:rsidR="009911B3" w:rsidRPr="00AB325A" w:rsidRDefault="00AB325A" w:rsidP="009911B3">
      <w:pPr>
        <w:spacing w:after="0"/>
        <w:rPr>
          <w:rFonts w:ascii="Arial" w:hAnsi="Arial" w:cs="Arial"/>
          <w:sz w:val="6"/>
        </w:rPr>
      </w:pPr>
      <w:hyperlink r:id="rId9" w:history="1">
        <w:r w:rsidR="009911B3" w:rsidRPr="00AB325A">
          <w:rPr>
            <w:rFonts w:ascii="Arial" w:hAnsi="Arial" w:cs="Arial"/>
            <w:sz w:val="6"/>
          </w:rPr>
          <w:t>www.gov.uk/government/collections/government-conversion-factors-for-company-reporting</w:t>
        </w:r>
      </w:hyperlink>
    </w:p>
    <w:tbl>
      <w:tblPr>
        <w:tblW w:w="6237" w:type="dxa"/>
        <w:tblLook w:val="04A0" w:firstRow="1" w:lastRow="0" w:firstColumn="1" w:lastColumn="0" w:noHBand="0" w:noVBand="1"/>
      </w:tblPr>
      <w:tblGrid>
        <w:gridCol w:w="3402"/>
        <w:gridCol w:w="1134"/>
        <w:gridCol w:w="1701"/>
      </w:tblGrid>
      <w:tr w:rsidR="009911B3" w:rsidRPr="00AB325A" w:rsidTr="00D832C1">
        <w:trPr>
          <w:trHeight w:val="30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>Carbon factors - travel</w:t>
            </w:r>
          </w:p>
        </w:tc>
      </w:tr>
      <w:tr w:rsidR="009911B3" w:rsidRPr="00AB325A" w:rsidTr="00D832C1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Activity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 CO</w:t>
            </w:r>
            <w:r w:rsidRPr="00AB325A">
              <w:rPr>
                <w:rFonts w:ascii="Arial" w:eastAsia="Times New Roman" w:hAnsi="Arial" w:cs="Arial"/>
                <w:color w:val="003366"/>
                <w:sz w:val="16"/>
                <w:vertAlign w:val="subscript"/>
                <w:lang w:eastAsia="en-GB"/>
              </w:rPr>
              <w:t>2</w:t>
            </w:r>
            <w:r w:rsidRPr="00AB325A">
              <w:rPr>
                <w:rFonts w:ascii="Arial" w:eastAsia="Times New Roman" w:hAnsi="Arial" w:cs="Arial"/>
                <w:color w:val="003366"/>
                <w:sz w:val="16"/>
                <w:lang w:eastAsia="en-GB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Per…</w:t>
            </w:r>
          </w:p>
        </w:tc>
      </w:tr>
      <w:tr w:rsidR="009911B3" w:rsidRPr="00AB325A" w:rsidTr="00D832C1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UK average car journey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0.29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mile</w:t>
            </w:r>
          </w:p>
        </w:tc>
      </w:tr>
      <w:tr w:rsidR="009911B3" w:rsidRPr="00AB325A" w:rsidTr="00D832C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Flight (short-haul, to/from UK)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0.16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passenger km</w:t>
            </w:r>
          </w:p>
        </w:tc>
      </w:tr>
      <w:tr w:rsidR="009911B3" w:rsidRPr="00AB325A" w:rsidTr="00D832C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Flight (long-haul, to/from UK)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0.21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passenger km</w:t>
            </w:r>
          </w:p>
        </w:tc>
      </w:tr>
      <w:tr w:rsidR="009911B3" w:rsidRPr="00AB325A" w:rsidTr="00D832C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Bus (average local)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0.1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passenger km</w:t>
            </w:r>
          </w:p>
        </w:tc>
      </w:tr>
      <w:tr w:rsidR="009911B3" w:rsidRPr="00AB325A" w:rsidTr="00D832C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Rail (national)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passenger km</w:t>
            </w:r>
          </w:p>
        </w:tc>
      </w:tr>
      <w:tr w:rsidR="009911B3" w:rsidRPr="00AB325A" w:rsidTr="00D832C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Rail (international)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passenger km</w:t>
            </w:r>
          </w:p>
        </w:tc>
      </w:tr>
      <w:tr w:rsidR="009911B3" w:rsidRPr="00AB325A" w:rsidTr="00D832C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Delivery by diesel van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0.54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tonne.km</w:t>
            </w:r>
          </w:p>
        </w:tc>
      </w:tr>
      <w:tr w:rsidR="009911B3" w:rsidRPr="00AB325A" w:rsidTr="00D832C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Delivery by electric van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0.34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tonne.km</w:t>
            </w:r>
          </w:p>
        </w:tc>
      </w:tr>
    </w:tbl>
    <w:p w:rsidR="009911B3" w:rsidRPr="00AB325A" w:rsidRDefault="00AB325A" w:rsidP="009911B3">
      <w:pPr>
        <w:spacing w:after="0"/>
        <w:rPr>
          <w:rFonts w:ascii="Arial" w:hAnsi="Arial" w:cs="Arial"/>
          <w:sz w:val="6"/>
        </w:rPr>
      </w:pPr>
      <w:hyperlink r:id="rId10" w:history="1">
        <w:r w:rsidR="009911B3" w:rsidRPr="00AB325A">
          <w:rPr>
            <w:rFonts w:ascii="Arial" w:hAnsi="Arial" w:cs="Arial"/>
            <w:sz w:val="6"/>
          </w:rPr>
          <w:t>www.gov.uk/government/collections/government-conversion-factors-for-company-reporting</w:t>
        </w:r>
      </w:hyperlink>
    </w:p>
    <w:tbl>
      <w:tblPr>
        <w:tblW w:w="6237" w:type="dxa"/>
        <w:tblLook w:val="04A0" w:firstRow="1" w:lastRow="0" w:firstColumn="1" w:lastColumn="0" w:noHBand="0" w:noVBand="1"/>
      </w:tblPr>
      <w:tblGrid>
        <w:gridCol w:w="3402"/>
        <w:gridCol w:w="1134"/>
        <w:gridCol w:w="1701"/>
      </w:tblGrid>
      <w:tr w:rsidR="009911B3" w:rsidRPr="00AB325A" w:rsidTr="00D832C1">
        <w:trPr>
          <w:trHeight w:val="30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 xml:space="preserve">Carbon factors – foods </w:t>
            </w:r>
          </w:p>
        </w:tc>
      </w:tr>
      <w:tr w:rsidR="009911B3" w:rsidRPr="00AB325A" w:rsidTr="00D832C1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Item/Activity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 CO</w:t>
            </w:r>
            <w:r w:rsidRPr="00AB325A">
              <w:rPr>
                <w:rFonts w:ascii="Arial" w:eastAsia="Times New Roman" w:hAnsi="Arial" w:cs="Arial"/>
                <w:color w:val="003366"/>
                <w:sz w:val="16"/>
                <w:vertAlign w:val="subscript"/>
                <w:lang w:eastAsia="en-GB"/>
              </w:rPr>
              <w:t>2</w:t>
            </w:r>
            <w:r w:rsidRPr="00AB325A">
              <w:rPr>
                <w:rFonts w:ascii="Arial" w:eastAsia="Times New Roman" w:hAnsi="Arial" w:cs="Arial"/>
                <w:color w:val="003366"/>
                <w:sz w:val="16"/>
                <w:lang w:eastAsia="en-GB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Per…</w:t>
            </w:r>
          </w:p>
        </w:tc>
      </w:tr>
      <w:tr w:rsidR="009911B3" w:rsidRPr="00AB325A" w:rsidTr="00D832C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Tropical Fruits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1.15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D832C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Puff pastry (butter)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5.4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D832C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Puff pastry (vegan)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2.32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D832C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6.42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D832C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Coffee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17.72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D832C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Beef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23.45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D832C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Poultry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6.57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  <w:tr w:rsidR="009911B3" w:rsidRPr="00AB325A" w:rsidTr="00D832C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Tofu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1.07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11B3" w:rsidRPr="00AB325A" w:rsidRDefault="009911B3" w:rsidP="00D832C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</w:t>
            </w:r>
          </w:p>
        </w:tc>
      </w:tr>
    </w:tbl>
    <w:p w:rsidR="009911B3" w:rsidRDefault="00AB325A" w:rsidP="009911B3">
      <w:pPr>
        <w:spacing w:after="0"/>
        <w:rPr>
          <w:rFonts w:ascii="Arial" w:hAnsi="Arial" w:cs="Arial"/>
          <w:sz w:val="6"/>
        </w:rPr>
      </w:pPr>
      <w:hyperlink r:id="rId11" w:history="1">
        <w:r w:rsidR="009911B3" w:rsidRPr="00AB325A">
          <w:rPr>
            <w:rFonts w:ascii="Arial" w:hAnsi="Arial" w:cs="Arial"/>
            <w:sz w:val="6"/>
          </w:rPr>
          <w:t>www.tuco.ac.uk/ghgcalculator/</w:t>
        </w:r>
      </w:hyperlink>
    </w:p>
    <w:p w:rsidR="00AB325A" w:rsidRDefault="00AB325A" w:rsidP="009911B3">
      <w:pPr>
        <w:spacing w:after="0"/>
        <w:rPr>
          <w:rFonts w:ascii="Arial" w:hAnsi="Arial" w:cs="Arial"/>
          <w:sz w:val="6"/>
        </w:rPr>
      </w:pPr>
    </w:p>
    <w:tbl>
      <w:tblPr>
        <w:tblW w:w="6237" w:type="dxa"/>
        <w:tblLook w:val="04A0" w:firstRow="1" w:lastRow="0" w:firstColumn="1" w:lastColumn="0" w:noHBand="0" w:noVBand="1"/>
      </w:tblPr>
      <w:tblGrid>
        <w:gridCol w:w="3402"/>
        <w:gridCol w:w="1134"/>
        <w:gridCol w:w="1701"/>
      </w:tblGrid>
      <w:tr w:rsidR="00AB325A" w:rsidRPr="00AB325A" w:rsidTr="006D24D2">
        <w:trPr>
          <w:trHeight w:val="30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B325A" w:rsidRPr="00AB325A" w:rsidRDefault="00AB325A" w:rsidP="00AB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 xml:space="preserve">Carbon factors -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lang w:eastAsia="en-GB"/>
              </w:rPr>
              <w:t>energy</w:t>
            </w:r>
          </w:p>
        </w:tc>
      </w:tr>
      <w:tr w:rsidR="00AB325A" w:rsidRPr="00AB325A" w:rsidTr="006D24D2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Activity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kg CO</w:t>
            </w:r>
            <w:r w:rsidRPr="00AB325A">
              <w:rPr>
                <w:rFonts w:ascii="Arial" w:eastAsia="Times New Roman" w:hAnsi="Arial" w:cs="Arial"/>
                <w:color w:val="003366"/>
                <w:sz w:val="16"/>
                <w:vertAlign w:val="subscript"/>
                <w:lang w:eastAsia="en-GB"/>
              </w:rPr>
              <w:t>2</w:t>
            </w:r>
            <w:r w:rsidRPr="00AB325A">
              <w:rPr>
                <w:rFonts w:ascii="Arial" w:eastAsia="Times New Roman" w:hAnsi="Arial" w:cs="Arial"/>
                <w:color w:val="003366"/>
                <w:sz w:val="16"/>
                <w:lang w:eastAsia="en-GB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 w:rsidRPr="00AB325A"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Per…</w:t>
            </w:r>
          </w:p>
        </w:tc>
      </w:tr>
      <w:tr w:rsidR="00AB325A" w:rsidRPr="00AB325A" w:rsidTr="006D24D2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Natural 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5A" w:rsidRPr="00AB325A" w:rsidRDefault="00AB325A" w:rsidP="006D2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0.204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kWh</w:t>
            </w:r>
          </w:p>
        </w:tc>
      </w:tr>
      <w:tr w:rsidR="00AB325A" w:rsidRPr="00AB325A" w:rsidTr="006D24D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Electricity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 xml:space="preserve">  0.283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25A" w:rsidRPr="00AB325A" w:rsidRDefault="00AB325A" w:rsidP="006D24D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6"/>
                <w:lang w:eastAsia="en-GB"/>
              </w:rPr>
              <w:t>kWh</w:t>
            </w:r>
          </w:p>
        </w:tc>
      </w:tr>
    </w:tbl>
    <w:p w:rsidR="00AB325A" w:rsidRDefault="00AB325A" w:rsidP="009911B3">
      <w:pPr>
        <w:spacing w:after="0"/>
        <w:rPr>
          <w:rFonts w:ascii="Arial" w:hAnsi="Arial" w:cs="Arial"/>
          <w:sz w:val="6"/>
        </w:rPr>
      </w:pPr>
    </w:p>
    <w:p w:rsidR="00AB325A" w:rsidRPr="00AB325A" w:rsidRDefault="00AB325A" w:rsidP="00AB325A">
      <w:pPr>
        <w:spacing w:after="0"/>
        <w:rPr>
          <w:rFonts w:ascii="Arial" w:hAnsi="Arial" w:cs="Arial"/>
          <w:sz w:val="6"/>
        </w:rPr>
      </w:pPr>
      <w:hyperlink r:id="rId12" w:history="1">
        <w:r w:rsidRPr="00AB325A">
          <w:rPr>
            <w:rFonts w:ascii="Arial" w:hAnsi="Arial" w:cs="Arial"/>
            <w:sz w:val="6"/>
          </w:rPr>
          <w:t>www.gov.uk/government/collections/government-conversion-factors-for-company-reporting</w:t>
        </w:r>
      </w:hyperlink>
    </w:p>
    <w:p w:rsidR="00AB325A" w:rsidRPr="00AB325A" w:rsidRDefault="00AB325A" w:rsidP="009911B3">
      <w:pPr>
        <w:spacing w:after="0"/>
        <w:rPr>
          <w:rFonts w:ascii="Arial" w:hAnsi="Arial" w:cs="Arial"/>
          <w:sz w:val="6"/>
        </w:rPr>
      </w:pPr>
      <w:bookmarkStart w:id="0" w:name="_GoBack"/>
      <w:bookmarkEnd w:id="0"/>
    </w:p>
    <w:p w:rsidR="009911B3" w:rsidRPr="009911B3" w:rsidRDefault="009911B3" w:rsidP="009911B3">
      <w:pPr>
        <w:spacing w:after="0"/>
        <w:rPr>
          <w:rFonts w:ascii="Arial" w:hAnsi="Arial" w:cs="Arial"/>
          <w:sz w:val="12"/>
        </w:rPr>
      </w:pPr>
    </w:p>
    <w:sectPr w:rsidR="009911B3" w:rsidRPr="009911B3" w:rsidSect="00425C8D">
      <w:footerReference w:type="default" r:id="rId13"/>
      <w:pgSz w:w="16839" w:h="23814" w:code="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F1" w:rsidRDefault="00052CF1" w:rsidP="00052CF1">
      <w:pPr>
        <w:spacing w:after="0" w:line="240" w:lineRule="auto"/>
      </w:pPr>
      <w:r>
        <w:separator/>
      </w:r>
    </w:p>
  </w:endnote>
  <w:endnote w:type="continuationSeparator" w:id="0">
    <w:p w:rsidR="00052CF1" w:rsidRDefault="00052CF1" w:rsidP="0005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F1" w:rsidRDefault="00052CF1">
    <w:pPr>
      <w:pStyle w:val="Footer"/>
    </w:pPr>
  </w:p>
  <w:p w:rsidR="00052CF1" w:rsidRDefault="00052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F1" w:rsidRDefault="00052CF1" w:rsidP="00052CF1">
      <w:pPr>
        <w:spacing w:after="0" w:line="240" w:lineRule="auto"/>
      </w:pPr>
      <w:r>
        <w:separator/>
      </w:r>
    </w:p>
  </w:footnote>
  <w:footnote w:type="continuationSeparator" w:id="0">
    <w:p w:rsidR="00052CF1" w:rsidRDefault="00052CF1" w:rsidP="0005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F1"/>
    <w:rsid w:val="00052CF1"/>
    <w:rsid w:val="00425C8D"/>
    <w:rsid w:val="00461809"/>
    <w:rsid w:val="009911B3"/>
    <w:rsid w:val="00AB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909008-1F1B-44A3-A98A-34D4D13F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F1"/>
  </w:style>
  <w:style w:type="paragraph" w:styleId="Footer">
    <w:name w:val="footer"/>
    <w:basedOn w:val="Normal"/>
    <w:link w:val="FooterChar"/>
    <w:uiPriority w:val="99"/>
    <w:unhideWhenUsed/>
    <w:rsid w:val="00052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F1"/>
  </w:style>
  <w:style w:type="character" w:styleId="Hyperlink">
    <w:name w:val="Hyperlink"/>
    <w:basedOn w:val="DefaultParagraphFont"/>
    <w:uiPriority w:val="99"/>
    <w:unhideWhenUsed/>
    <w:rsid w:val="00052C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collections/government-conversion-factors-for-company-reporti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fgem.gov.uk/gas/retail-market/monitoring-data-and-statistics/typical-domestic-consumption-values" TargetMode="External"/><Relationship Id="rId12" Type="http://schemas.openxmlformats.org/officeDocument/2006/relationships/hyperlink" Target="http://www.gov.uk/government/collections/government-conversion-factors-for-company-report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uco.ac.uk/ghgcalculato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v.uk/government/collections/government-conversion-factors-for-company-repor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collections/government-conversion-factors-for-company-report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B213-1216-422A-BEAE-CB03DFE6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FA6BFDEB</Template>
  <TotalTime>32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Lumb</dc:creator>
  <cp:keywords/>
  <dc:description/>
  <cp:lastModifiedBy>Peter Lumb</cp:lastModifiedBy>
  <cp:revision>2</cp:revision>
  <cp:lastPrinted>2019-02-04T09:29:00Z</cp:lastPrinted>
  <dcterms:created xsi:type="dcterms:W3CDTF">2019-02-01T15:50:00Z</dcterms:created>
  <dcterms:modified xsi:type="dcterms:W3CDTF">2019-02-04T09:29:00Z</dcterms:modified>
</cp:coreProperties>
</file>