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14"/>
        <w:tblW w:w="17435" w:type="dxa"/>
        <w:tblLook w:val="04A0" w:firstRow="1" w:lastRow="0" w:firstColumn="1" w:lastColumn="0" w:noHBand="0" w:noVBand="1"/>
      </w:tblPr>
      <w:tblGrid>
        <w:gridCol w:w="1701"/>
        <w:gridCol w:w="2817"/>
        <w:gridCol w:w="1263"/>
        <w:gridCol w:w="1134"/>
        <w:gridCol w:w="1350"/>
        <w:gridCol w:w="852"/>
        <w:gridCol w:w="1219"/>
        <w:gridCol w:w="5880"/>
        <w:gridCol w:w="1219"/>
      </w:tblGrid>
      <w:tr w:rsidR="00182437" w:rsidRPr="00D96408" w14:paraId="2C287020"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6811" w14:textId="77777777" w:rsidR="00182437" w:rsidRPr="00D96408" w:rsidRDefault="00182437" w:rsidP="00FE69F7">
            <w:pPr>
              <w:spacing w:after="0" w:line="240" w:lineRule="auto"/>
              <w:rPr>
                <w:rFonts w:ascii="Calibri" w:eastAsia="Times New Roman" w:hAnsi="Calibri" w:cs="Calibri"/>
                <w:color w:val="000000"/>
                <w:lang w:eastAsia="en-GB"/>
              </w:rPr>
            </w:pPr>
            <w:bookmarkStart w:id="0" w:name="_GoBack"/>
            <w:r w:rsidRPr="00D96408">
              <w:rPr>
                <w:rFonts w:ascii="Calibri" w:eastAsia="Times New Roman" w:hAnsi="Calibri" w:cs="Calibri"/>
                <w:color w:val="000000"/>
                <w:lang w:eastAsia="en-GB"/>
              </w:rPr>
              <w:t>Scheme number</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244F" w14:textId="77777777" w:rsidR="00182437" w:rsidRPr="00D96408" w:rsidRDefault="00182437" w:rsidP="00FE69F7">
            <w:pPr>
              <w:spacing w:after="0" w:line="240" w:lineRule="auto"/>
              <w:rPr>
                <w:rFonts w:ascii="Calibri" w:eastAsia="Times New Roman" w:hAnsi="Calibri" w:cs="Calibri"/>
                <w:color w:val="000000"/>
                <w:lang w:eastAsia="en-GB"/>
              </w:rPr>
            </w:pPr>
            <w:r w:rsidRPr="623E3D78">
              <w:rPr>
                <w:rFonts w:ascii="Calibri" w:eastAsia="Times New Roman" w:hAnsi="Calibri" w:cs="Calibri"/>
                <w:color w:val="000000" w:themeColor="text1"/>
                <w:lang w:eastAsia="en-GB"/>
              </w:rPr>
              <w:t>Category</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3E1D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Current Spaces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BA16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Proposed Spaces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3A4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Planning Required?</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8153B"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Project </w:t>
            </w:r>
            <w:r w:rsidRPr="00D96408">
              <w:rPr>
                <w:rFonts w:ascii="Calibri" w:eastAsia="Times New Roman" w:hAnsi="Calibri" w:cs="Calibri"/>
                <w:color w:val="000000"/>
                <w:lang w:eastAsia="en-GB"/>
              </w:rPr>
              <w:t>Phase</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44EF" w14:textId="77777777" w:rsidR="00182437" w:rsidRPr="00D96408" w:rsidRDefault="00182437" w:rsidP="00FE69F7">
            <w:pPr>
              <w:spacing w:after="0" w:line="240" w:lineRule="auto"/>
              <w:rPr>
                <w:rFonts w:ascii="Calibri" w:eastAsia="Times New Roman" w:hAnsi="Calibri" w:cs="Calibri"/>
                <w:color w:val="000000"/>
                <w:lang w:eastAsia="en-GB"/>
              </w:rPr>
            </w:pPr>
            <w:r w:rsidRPr="0230BB02">
              <w:rPr>
                <w:rFonts w:ascii="Calibri" w:eastAsia="Times New Roman" w:hAnsi="Calibri" w:cs="Calibri"/>
                <w:color w:val="000000" w:themeColor="text1"/>
                <w:lang w:eastAsia="en-GB"/>
              </w:rPr>
              <w:t>Notes</w:t>
            </w:r>
          </w:p>
        </w:tc>
      </w:tr>
      <w:tr w:rsidR="00182437" w:rsidRPr="00D96408" w14:paraId="6EF4E44E"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2334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1A</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6C2E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Cycle Maintenance Station</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E42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0277"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559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34AD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ACA6F" w14:textId="77777777" w:rsidR="00182437" w:rsidRPr="00D96408" w:rsidRDefault="00182437" w:rsidP="00FE69F7">
            <w:pPr>
              <w:spacing w:after="0" w:line="240" w:lineRule="auto"/>
              <w:rPr>
                <w:rFonts w:ascii="Calibri" w:eastAsia="Times New Roman" w:hAnsi="Calibri" w:cs="Calibri"/>
                <w:color w:val="000000"/>
                <w:lang w:eastAsia="en-GB"/>
              </w:rPr>
            </w:pPr>
            <w:r w:rsidRPr="106EB398">
              <w:rPr>
                <w:rFonts w:ascii="Calibri" w:eastAsia="Times New Roman" w:hAnsi="Calibri" w:cs="Calibri"/>
                <w:color w:val="000000" w:themeColor="text1"/>
                <w:lang w:eastAsia="en-GB"/>
              </w:rPr>
              <w:t>Planning permission not required as within an existing structure and flag stones have already been penetrated</w:t>
            </w:r>
          </w:p>
        </w:tc>
      </w:tr>
      <w:tr w:rsidR="00182437" w:rsidRPr="00D96408" w14:paraId="7525D876"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785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2B</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FE8E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New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130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5913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1E84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46E2"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2A7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Arb</w:t>
            </w:r>
            <w:r>
              <w:rPr>
                <w:rFonts w:ascii="Calibri" w:eastAsia="Times New Roman" w:hAnsi="Calibri" w:cs="Calibri"/>
                <w:color w:val="000000"/>
                <w:lang w:eastAsia="en-GB"/>
              </w:rPr>
              <w:t>oreal</w:t>
            </w:r>
            <w:r w:rsidRPr="00D96408">
              <w:rPr>
                <w:rFonts w:ascii="Calibri" w:eastAsia="Times New Roman" w:hAnsi="Calibri" w:cs="Calibri"/>
                <w:color w:val="000000"/>
                <w:lang w:eastAsia="en-GB"/>
              </w:rPr>
              <w:t xml:space="preserve"> report required, bespoke cycle stands to match those in place </w:t>
            </w:r>
            <w:r>
              <w:rPr>
                <w:rFonts w:ascii="Calibri" w:eastAsia="Times New Roman" w:hAnsi="Calibri" w:cs="Calibri"/>
                <w:color w:val="000000"/>
                <w:lang w:eastAsia="en-GB"/>
              </w:rPr>
              <w:t>around the quad will be installed, cobble path edging will be installed to match the surface next to the Courtyard Building</w:t>
            </w:r>
          </w:p>
        </w:tc>
      </w:tr>
      <w:tr w:rsidR="00182437" w:rsidRPr="00D96408" w14:paraId="0848A009"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E158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3C</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D0D8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D997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5296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E64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07EE"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17C5"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Replacement of temporary toast racks with Sheffield stands, </w:t>
            </w:r>
            <w:r w:rsidRPr="00D96408">
              <w:rPr>
                <w:rFonts w:ascii="Calibri" w:eastAsia="Times New Roman" w:hAnsi="Calibri" w:cs="Calibri"/>
                <w:color w:val="000000"/>
                <w:lang w:eastAsia="en-GB"/>
              </w:rPr>
              <w:t>2 adapted/cargo spaces</w:t>
            </w:r>
            <w:r>
              <w:rPr>
                <w:rFonts w:ascii="Calibri" w:eastAsia="Times New Roman" w:hAnsi="Calibri" w:cs="Calibri"/>
                <w:color w:val="000000"/>
                <w:lang w:eastAsia="en-GB"/>
              </w:rPr>
              <w:t>, surfacing extended to edges of cycle parking area.</w:t>
            </w:r>
          </w:p>
        </w:tc>
      </w:tr>
      <w:tr w:rsidR="00182437" w:rsidRPr="00D96408" w14:paraId="5BFFF53E"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26F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4D</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4170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New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3D842"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33B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8FF3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3FE5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0C77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 xml:space="preserve">24 car parking spaces removed, </w:t>
            </w:r>
            <w:r>
              <w:rPr>
                <w:rFonts w:ascii="Calibri" w:eastAsia="Times New Roman" w:hAnsi="Calibri" w:cs="Calibri"/>
                <w:color w:val="000000"/>
                <w:lang w:eastAsia="en-GB"/>
              </w:rPr>
              <w:t>7</w:t>
            </w:r>
            <w:r w:rsidRPr="00D96408">
              <w:rPr>
                <w:rFonts w:ascii="Calibri" w:eastAsia="Times New Roman" w:hAnsi="Calibri" w:cs="Calibri"/>
                <w:color w:val="000000"/>
                <w:lang w:eastAsia="en-GB"/>
              </w:rPr>
              <w:t xml:space="preserve"> cargo/adapted cycle space, disabled car parking bay retained</w:t>
            </w:r>
            <w:r>
              <w:rPr>
                <w:rFonts w:ascii="Calibri" w:eastAsia="Times New Roman" w:hAnsi="Calibri" w:cs="Calibri"/>
                <w:color w:val="000000"/>
                <w:lang w:eastAsia="en-GB"/>
              </w:rPr>
              <w:t xml:space="preserve">, end spaces on each row to be designated as disabled/adapted/cargo bike spaces. Existing trees and planting will be retained. </w:t>
            </w:r>
          </w:p>
        </w:tc>
      </w:tr>
      <w:tr w:rsidR="00182437" w:rsidRPr="00D96408" w14:paraId="33297FF0"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0386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6E</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519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9C2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31E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52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EA5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B515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C5DDA"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Sheffield racks to be used, vehicle paths to the building entrances are maintained.</w:t>
            </w:r>
          </w:p>
        </w:tc>
      </w:tr>
      <w:tr w:rsidR="00182437" w:rsidRPr="00D96408" w14:paraId="59BAF26F"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EAE2"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7F</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D1FE"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CDAB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3EF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B66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220E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FA17"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High density lockable cycle parking proposed at this location</w:t>
            </w:r>
            <w:r>
              <w:rPr>
                <w:rFonts w:ascii="Calibri" w:eastAsia="Times New Roman" w:hAnsi="Calibri" w:cs="Calibri"/>
                <w:color w:val="000000"/>
                <w:lang w:eastAsia="en-GB"/>
              </w:rPr>
              <w:t xml:space="preserve"> in place of existing wheel clamps to maintain density of cycle parking. Planning permission is not required as the racks are within an existing structure which is not being modified.</w:t>
            </w:r>
          </w:p>
        </w:tc>
      </w:tr>
      <w:tr w:rsidR="00182437" w:rsidRPr="00D96408" w14:paraId="5823C7C3"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815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8G</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6B2F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D647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C07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B2E5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46F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AA7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 cargo/adapted bike space</w:t>
            </w:r>
            <w:r>
              <w:rPr>
                <w:rFonts w:ascii="Calibri" w:eastAsia="Times New Roman" w:hAnsi="Calibri" w:cs="Calibri"/>
                <w:color w:val="000000"/>
                <w:lang w:eastAsia="en-GB"/>
              </w:rPr>
              <w:t xml:space="preserve"> proposed in pace of 3 wall mounted wheel clamp racks.</w:t>
            </w:r>
          </w:p>
        </w:tc>
      </w:tr>
      <w:tr w:rsidR="00182437" w:rsidRPr="00D96408" w14:paraId="3F216E29"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5B9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9H</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D4882"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73E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316A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7D59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8BC3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89D9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High density lockable cycle parking proposed at this location</w:t>
            </w:r>
            <w:r>
              <w:rPr>
                <w:rFonts w:ascii="Calibri" w:eastAsia="Times New Roman" w:hAnsi="Calibri" w:cs="Calibri"/>
                <w:color w:val="000000"/>
                <w:lang w:eastAsia="en-GB"/>
              </w:rPr>
              <w:t>, in place of existing wheel clamps to maintain density of cycle parking. Planning permission is not required as the racks are within an existing structure which is not being modified.</w:t>
            </w:r>
          </w:p>
        </w:tc>
      </w:tr>
      <w:tr w:rsidR="00182437" w:rsidRPr="00D96408" w14:paraId="1215774B"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BF45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10H</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429E"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A6F0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25DC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3C77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8C6B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D04F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High density lockable cycle parking proposed at this location</w:t>
            </w:r>
            <w:r>
              <w:rPr>
                <w:rFonts w:ascii="Calibri" w:eastAsia="Times New Roman" w:hAnsi="Calibri" w:cs="Calibri"/>
                <w:color w:val="000000"/>
                <w:lang w:eastAsia="en-GB"/>
              </w:rPr>
              <w:t xml:space="preserve"> in place of existing wheel clamps to maintain density of cycle parking. Planning permission is not required as the racks are within an existing structure which is not being modified.</w:t>
            </w:r>
          </w:p>
        </w:tc>
      </w:tr>
      <w:tr w:rsidR="00182437" w:rsidRPr="00D96408" w14:paraId="09E608BD"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24C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18N</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D5E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New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EFE4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7B5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326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FCF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ECEF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 disabled cycle parking space, 1 adapted/cargo bike space</w:t>
            </w:r>
            <w:r>
              <w:rPr>
                <w:rFonts w:ascii="Calibri" w:eastAsia="Times New Roman" w:hAnsi="Calibri" w:cs="Calibri"/>
                <w:color w:val="000000"/>
                <w:lang w:eastAsia="en-GB"/>
              </w:rPr>
              <w:t>.</w:t>
            </w:r>
          </w:p>
        </w:tc>
      </w:tr>
      <w:tr w:rsidR="00182437" w:rsidRPr="00D96408" w14:paraId="70084031"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E09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15L</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93DC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47F2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E859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887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BD15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ADDB6"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Sheffield stands will be used to replace wall mounted wheel clamps, the salt bin will be removed.</w:t>
            </w:r>
          </w:p>
        </w:tc>
      </w:tr>
      <w:tr w:rsidR="00182437" w:rsidRPr="00D96408" w14:paraId="73A23BEE"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970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11I</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5E8C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09A4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4F4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15D2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21C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6D97"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w:t>
            </w:r>
            <w:r w:rsidRPr="00D96408">
              <w:rPr>
                <w:rFonts w:ascii="Calibri" w:eastAsia="Times New Roman" w:hAnsi="Calibri" w:cs="Calibri"/>
                <w:color w:val="000000"/>
                <w:lang w:eastAsia="en-GB"/>
              </w:rPr>
              <w:t>ollards</w:t>
            </w:r>
            <w:r>
              <w:rPr>
                <w:rFonts w:ascii="Calibri" w:eastAsia="Times New Roman" w:hAnsi="Calibri" w:cs="Calibri"/>
                <w:color w:val="000000"/>
                <w:lang w:eastAsia="en-GB"/>
              </w:rPr>
              <w:t xml:space="preserve"> will be installed</w:t>
            </w:r>
            <w:r w:rsidRPr="00D96408">
              <w:rPr>
                <w:rFonts w:ascii="Calibri" w:eastAsia="Times New Roman" w:hAnsi="Calibri" w:cs="Calibri"/>
                <w:color w:val="000000"/>
                <w:lang w:eastAsia="en-GB"/>
              </w:rPr>
              <w:t xml:space="preserve"> to prevent car overhang, cycles positioned parallel to wall to make more room for walking</w:t>
            </w:r>
            <w:r>
              <w:rPr>
                <w:rFonts w:ascii="Calibri" w:eastAsia="Times New Roman" w:hAnsi="Calibri" w:cs="Calibri"/>
                <w:color w:val="000000"/>
                <w:lang w:eastAsia="en-GB"/>
              </w:rPr>
              <w:t>, a rail will be provided for securing bikes to.</w:t>
            </w:r>
          </w:p>
        </w:tc>
      </w:tr>
      <w:tr w:rsidR="00182437" w:rsidRPr="00D96408" w14:paraId="646C211B"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1FFE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12J</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28CFE"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7CAD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301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r>
              <w:rPr>
                <w:rFonts w:ascii="Calibri" w:eastAsia="Times New Roman" w:hAnsi="Calibri" w:cs="Calibri"/>
                <w:color w:val="00000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91C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7EF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B79E"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Remov</w:t>
            </w:r>
            <w:r>
              <w:rPr>
                <w:rFonts w:ascii="Calibri" w:eastAsia="Times New Roman" w:hAnsi="Calibri" w:cs="Calibri"/>
                <w:color w:val="000000"/>
                <w:lang w:eastAsia="en-GB"/>
              </w:rPr>
              <w:t>al of</w:t>
            </w:r>
            <w:r w:rsidRPr="00D96408">
              <w:rPr>
                <w:rFonts w:ascii="Calibri" w:eastAsia="Times New Roman" w:hAnsi="Calibri" w:cs="Calibri"/>
                <w:color w:val="000000"/>
                <w:lang w:eastAsia="en-GB"/>
              </w:rPr>
              <w:t xml:space="preserve">2 cycle parking spaces to make </w:t>
            </w:r>
            <w:r>
              <w:rPr>
                <w:rFonts w:ascii="Calibri" w:eastAsia="Times New Roman" w:hAnsi="Calibri" w:cs="Calibri"/>
                <w:color w:val="000000"/>
                <w:lang w:eastAsia="en-GB"/>
              </w:rPr>
              <w:t>4</w:t>
            </w:r>
            <w:r w:rsidRPr="00D96408">
              <w:rPr>
                <w:rFonts w:ascii="Calibri" w:eastAsia="Times New Roman" w:hAnsi="Calibri" w:cs="Calibri"/>
                <w:color w:val="000000"/>
                <w:lang w:eastAsia="en-GB"/>
              </w:rPr>
              <w:t xml:space="preserve"> disabled/adapted/cargo bike spaces</w:t>
            </w:r>
            <w:r>
              <w:rPr>
                <w:rFonts w:ascii="Calibri" w:eastAsia="Times New Roman" w:hAnsi="Calibri" w:cs="Calibri"/>
                <w:color w:val="000000"/>
                <w:lang w:eastAsia="en-GB"/>
              </w:rPr>
              <w:t>, current toast racks and concrete wheel drop blocks will be removed and replaced with Sheffield Stands.</w:t>
            </w:r>
          </w:p>
        </w:tc>
      </w:tr>
      <w:tr w:rsidR="00182437" w:rsidRPr="00D96408" w14:paraId="62A2266A"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EFAA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13K</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A29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76C3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F99B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9584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52BE"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C3BE3"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Due to the proximity to the two trees in this area toast racks will be used to provide more cycle parking without disturbing the root balls. Planning permission is not required for deploying toast racks.</w:t>
            </w:r>
          </w:p>
        </w:tc>
      </w:tr>
      <w:tr w:rsidR="00182437" w:rsidRPr="00D96408" w14:paraId="4B42E8BC"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9E22"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14K</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27D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14E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B385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CF5F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ADF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F2C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High density lockable cycle parking proposed at this location</w:t>
            </w:r>
            <w:r>
              <w:rPr>
                <w:rFonts w:ascii="Calibri" w:eastAsia="Times New Roman" w:hAnsi="Calibri" w:cs="Calibri"/>
                <w:color w:val="000000"/>
                <w:lang w:eastAsia="en-GB"/>
              </w:rPr>
              <w:t xml:space="preserve"> to replace wheel clamps; planning permission is not required as the racks are within an existing structure which is not being modified.</w:t>
            </w:r>
          </w:p>
        </w:tc>
      </w:tr>
      <w:tr w:rsidR="00182437" w:rsidRPr="00D96408" w14:paraId="107F5E21"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73FB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16M</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7F3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525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9F35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9A76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8D16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5078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High density lockable cycle parking proposed at this location</w:t>
            </w:r>
            <w:r>
              <w:rPr>
                <w:rFonts w:ascii="Calibri" w:eastAsia="Times New Roman" w:hAnsi="Calibri" w:cs="Calibri"/>
                <w:color w:val="000000"/>
                <w:lang w:eastAsia="en-GB"/>
              </w:rPr>
              <w:t xml:space="preserve"> to replace wheel clamps; planning permission is not required as the racks are within an existing structure which is not being modified.</w:t>
            </w:r>
          </w:p>
        </w:tc>
      </w:tr>
      <w:tr w:rsidR="00182437" w:rsidRPr="00D96408" w14:paraId="6A157A54"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ACA6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19O</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427B7"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45DD7"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0D59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EC0D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8BB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59BC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Hedge would need to be removed and alternative planting provided which needs time to become established</w:t>
            </w:r>
            <w:r>
              <w:rPr>
                <w:rFonts w:ascii="Calibri" w:eastAsia="Times New Roman" w:hAnsi="Calibri" w:cs="Calibri"/>
                <w:color w:val="000000"/>
                <w:lang w:eastAsia="en-GB"/>
              </w:rPr>
              <w:t xml:space="preserve">, the existing derelict shelter will be </w:t>
            </w:r>
            <w:r>
              <w:rPr>
                <w:rFonts w:ascii="Calibri" w:eastAsia="Times New Roman" w:hAnsi="Calibri" w:cs="Calibri"/>
                <w:color w:val="000000"/>
                <w:lang w:eastAsia="en-GB"/>
              </w:rPr>
              <w:lastRenderedPageBreak/>
              <w:t>removed and replaced with high quality planting. The hedge will be removed and replaced with Sheffield stands.</w:t>
            </w:r>
          </w:p>
        </w:tc>
      </w:tr>
      <w:tr w:rsidR="00182437" w:rsidRPr="00D96408" w14:paraId="06C9566B"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D75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lastRenderedPageBreak/>
              <w:t>21Q</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CA8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New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526B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AD827"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3274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E50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B1E61"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Sheffield racks to be used to extend the existing cycle parking round the corner.</w:t>
            </w:r>
          </w:p>
        </w:tc>
      </w:tr>
      <w:tr w:rsidR="00182437" w:rsidRPr="00D96408" w14:paraId="153CA4ED"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FEE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22R</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521D"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New cycle parking + Cycle Maintenance Station</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0D2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A39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83BC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956E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76BB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 xml:space="preserve">2 covered adapted/cargo bike spaces </w:t>
            </w:r>
            <w:r>
              <w:rPr>
                <w:rFonts w:ascii="Calibri" w:eastAsia="Times New Roman" w:hAnsi="Calibri" w:cs="Calibri"/>
                <w:color w:val="000000"/>
                <w:lang w:eastAsia="en-GB"/>
              </w:rPr>
              <w:t>plus a covered c</w:t>
            </w:r>
            <w:r w:rsidRPr="00D96408">
              <w:rPr>
                <w:rFonts w:ascii="Calibri" w:eastAsia="Times New Roman" w:hAnsi="Calibri" w:cs="Calibri"/>
                <w:color w:val="000000"/>
                <w:lang w:eastAsia="en-GB"/>
              </w:rPr>
              <w:t>ycle maintenance station</w:t>
            </w:r>
            <w:r>
              <w:rPr>
                <w:rFonts w:ascii="Calibri" w:eastAsia="Times New Roman" w:hAnsi="Calibri" w:cs="Calibri"/>
                <w:color w:val="000000"/>
                <w:lang w:eastAsia="en-GB"/>
              </w:rPr>
              <w:t>, shelter will be matched as closely as possible to the adjacent one and the existing Downing Site sign will be relocated.</w:t>
            </w:r>
          </w:p>
        </w:tc>
      </w:tr>
      <w:tr w:rsidR="00182437" w:rsidRPr="00D96408" w14:paraId="1E9A4FEA"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FD05E"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23S</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8FC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New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E634C"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41A8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A5E33"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840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0B3B0" w14:textId="77777777" w:rsidR="00182437" w:rsidRPr="00D96408" w:rsidRDefault="00182437" w:rsidP="00FE69F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Sheffield stands will be installed in this area to match the stands installed next to the section of wall to the south.</w:t>
            </w:r>
          </w:p>
        </w:tc>
      </w:tr>
      <w:tr w:rsidR="00182437" w:rsidRPr="00D96408" w14:paraId="38736B7A"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889D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24/25T</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E20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New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4072"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32DA"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49C1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Y</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47EA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F99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Arb</w:t>
            </w:r>
            <w:r>
              <w:rPr>
                <w:rFonts w:ascii="Calibri" w:eastAsia="Times New Roman" w:hAnsi="Calibri" w:cs="Calibri"/>
                <w:color w:val="000000"/>
                <w:lang w:eastAsia="en-GB"/>
              </w:rPr>
              <w:t xml:space="preserve">oreal </w:t>
            </w:r>
            <w:r w:rsidRPr="00D96408">
              <w:rPr>
                <w:rFonts w:ascii="Calibri" w:eastAsia="Times New Roman" w:hAnsi="Calibri" w:cs="Calibri"/>
                <w:color w:val="000000"/>
                <w:lang w:eastAsia="en-GB"/>
              </w:rPr>
              <w:t>report required</w:t>
            </w:r>
            <w:r>
              <w:rPr>
                <w:rFonts w:ascii="Calibri" w:eastAsia="Times New Roman" w:hAnsi="Calibri" w:cs="Calibri"/>
                <w:color w:val="000000"/>
                <w:lang w:eastAsia="en-GB"/>
              </w:rPr>
              <w:t>, railings to be removed from the trunk of the tree, additional Sheffield stands to be installed adjacent to the site boundary wall.</w:t>
            </w:r>
          </w:p>
        </w:tc>
      </w:tr>
      <w:tr w:rsidR="00182437" w:rsidRPr="00D96408" w14:paraId="549F21AC"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FBC4"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27T</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D5CE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0F2F0"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4BAE1"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20D7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BC9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EBA5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Access arrangements for this are currently unknown</w:t>
            </w:r>
            <w:r>
              <w:rPr>
                <w:rFonts w:ascii="Calibri" w:eastAsia="Times New Roman" w:hAnsi="Calibri" w:cs="Calibri"/>
                <w:color w:val="000000"/>
                <w:lang w:eastAsia="en-GB"/>
              </w:rPr>
              <w:t>. Once ownership is established the wheel clamps within the shelter can be replaced with a mixture of Sheffield stands and high density lockable cycle parking to maximise the useable space. Planning permission is not required as the racks are within an existing structure which is not being modified.</w:t>
            </w:r>
          </w:p>
        </w:tc>
      </w:tr>
      <w:tr w:rsidR="00182437" w:rsidRPr="00D96408" w14:paraId="36C0820E" w14:textId="77777777" w:rsidTr="00FE69F7">
        <w:trPr>
          <w:gridAfter w:val="1"/>
          <w:wAfter w:w="1219" w:type="dxa"/>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BB8A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28U</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87B9F"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Replacement cycle parking</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B5435"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601B"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36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5A008"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43E6"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1</w:t>
            </w:r>
          </w:p>
        </w:tc>
        <w:tc>
          <w:tcPr>
            <w:tcW w:w="7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A519" w14:textId="77777777" w:rsidR="00182437" w:rsidRPr="00D96408" w:rsidRDefault="00182437" w:rsidP="00FE69F7">
            <w:pPr>
              <w:spacing w:after="0" w:line="240" w:lineRule="auto"/>
              <w:rPr>
                <w:rFonts w:ascii="Calibri" w:eastAsia="Times New Roman" w:hAnsi="Calibri" w:cs="Calibri"/>
                <w:color w:val="000000"/>
                <w:lang w:eastAsia="en-GB"/>
              </w:rPr>
            </w:pPr>
            <w:r w:rsidRPr="00D96408">
              <w:rPr>
                <w:rFonts w:ascii="Calibri" w:eastAsia="Times New Roman" w:hAnsi="Calibri" w:cs="Calibri"/>
                <w:color w:val="000000"/>
                <w:lang w:eastAsia="en-GB"/>
              </w:rPr>
              <w:t>2 cargo bike spaces</w:t>
            </w:r>
            <w:r>
              <w:rPr>
                <w:rFonts w:ascii="Calibri" w:eastAsia="Times New Roman" w:hAnsi="Calibri" w:cs="Calibri"/>
                <w:color w:val="000000"/>
                <w:lang w:eastAsia="en-GB"/>
              </w:rPr>
              <w:t xml:space="preserve"> as</w:t>
            </w:r>
            <w:r w:rsidRPr="00D96408">
              <w:rPr>
                <w:rFonts w:ascii="Calibri" w:eastAsia="Times New Roman" w:hAnsi="Calibri" w:cs="Calibri"/>
                <w:color w:val="000000"/>
                <w:lang w:eastAsia="en-GB"/>
              </w:rPr>
              <w:t xml:space="preserve"> high density lockable cycle parking proposed at this location</w:t>
            </w:r>
            <w:r>
              <w:rPr>
                <w:rFonts w:ascii="Calibri" w:eastAsia="Times New Roman" w:hAnsi="Calibri" w:cs="Calibri"/>
                <w:color w:val="000000"/>
                <w:lang w:eastAsia="en-GB"/>
              </w:rPr>
              <w:t xml:space="preserve"> in order to maintain the number of cycle parking spaces.</w:t>
            </w:r>
          </w:p>
        </w:tc>
      </w:tr>
      <w:tr w:rsidR="00182437" w:rsidRPr="00D96408" w14:paraId="7102EEFD" w14:textId="77777777" w:rsidTr="00FE69F7">
        <w:trPr>
          <w:trHeight w:val="290"/>
        </w:trPr>
        <w:tc>
          <w:tcPr>
            <w:tcW w:w="1701" w:type="dxa"/>
            <w:tcBorders>
              <w:left w:val="nil"/>
              <w:right w:val="nil"/>
            </w:tcBorders>
            <w:shd w:val="clear" w:color="auto" w:fill="auto"/>
            <w:noWrap/>
            <w:vAlign w:val="bottom"/>
            <w:hideMark/>
          </w:tcPr>
          <w:p w14:paraId="124A21FD" w14:textId="77777777" w:rsidR="00182437" w:rsidRPr="00D96408" w:rsidRDefault="00182437" w:rsidP="00FE69F7">
            <w:pPr>
              <w:spacing w:after="0" w:line="240" w:lineRule="auto"/>
              <w:rPr>
                <w:rFonts w:ascii="Calibri" w:eastAsia="Times New Roman" w:hAnsi="Calibri" w:cs="Calibri"/>
                <w:color w:val="000000"/>
                <w:lang w:eastAsia="en-GB"/>
              </w:rPr>
            </w:pPr>
          </w:p>
        </w:tc>
        <w:tc>
          <w:tcPr>
            <w:tcW w:w="2817" w:type="dxa"/>
            <w:tcBorders>
              <w:left w:val="nil"/>
              <w:right w:val="nil"/>
            </w:tcBorders>
            <w:shd w:val="clear" w:color="auto" w:fill="auto"/>
            <w:noWrap/>
            <w:vAlign w:val="bottom"/>
            <w:hideMark/>
          </w:tcPr>
          <w:p w14:paraId="4106A4A7" w14:textId="77777777" w:rsidR="00182437" w:rsidRPr="00D96408" w:rsidRDefault="00182437" w:rsidP="00FE69F7">
            <w:pPr>
              <w:spacing w:after="0" w:line="240" w:lineRule="auto"/>
              <w:rPr>
                <w:rFonts w:ascii="Times New Roman" w:eastAsia="Times New Roman" w:hAnsi="Times New Roman" w:cs="Times New Roman"/>
                <w:sz w:val="20"/>
                <w:szCs w:val="20"/>
                <w:lang w:eastAsia="en-GB"/>
              </w:rPr>
            </w:pPr>
          </w:p>
        </w:tc>
        <w:tc>
          <w:tcPr>
            <w:tcW w:w="1263" w:type="dxa"/>
            <w:tcBorders>
              <w:left w:val="nil"/>
              <w:right w:val="nil"/>
            </w:tcBorders>
            <w:shd w:val="clear" w:color="auto" w:fill="auto"/>
            <w:noWrap/>
            <w:vAlign w:val="bottom"/>
            <w:hideMark/>
          </w:tcPr>
          <w:p w14:paraId="36E767EB" w14:textId="77777777" w:rsidR="00182437" w:rsidRPr="00D96408" w:rsidRDefault="00182437" w:rsidP="00FE69F7">
            <w:pPr>
              <w:spacing w:after="0" w:line="240" w:lineRule="auto"/>
              <w:rPr>
                <w:rFonts w:ascii="Times New Roman" w:eastAsia="Times New Roman" w:hAnsi="Times New Roman" w:cs="Times New Roman"/>
                <w:sz w:val="20"/>
                <w:szCs w:val="20"/>
                <w:lang w:eastAsia="en-GB"/>
              </w:rPr>
            </w:pPr>
          </w:p>
        </w:tc>
        <w:tc>
          <w:tcPr>
            <w:tcW w:w="1134" w:type="dxa"/>
            <w:tcBorders>
              <w:left w:val="nil"/>
              <w:right w:val="nil"/>
            </w:tcBorders>
            <w:shd w:val="clear" w:color="auto" w:fill="auto"/>
            <w:noWrap/>
            <w:vAlign w:val="bottom"/>
            <w:hideMark/>
          </w:tcPr>
          <w:p w14:paraId="668A86A0" w14:textId="77777777" w:rsidR="00182437" w:rsidRPr="00D96408" w:rsidRDefault="00182437" w:rsidP="00FE69F7">
            <w:pPr>
              <w:spacing w:after="0" w:line="240" w:lineRule="auto"/>
              <w:rPr>
                <w:rFonts w:ascii="Times New Roman" w:eastAsia="Times New Roman" w:hAnsi="Times New Roman" w:cs="Times New Roman"/>
                <w:sz w:val="20"/>
                <w:szCs w:val="20"/>
                <w:lang w:eastAsia="en-GB"/>
              </w:rPr>
            </w:pPr>
          </w:p>
        </w:tc>
        <w:tc>
          <w:tcPr>
            <w:tcW w:w="1350" w:type="dxa"/>
            <w:tcBorders>
              <w:left w:val="nil"/>
              <w:right w:val="nil"/>
            </w:tcBorders>
            <w:shd w:val="clear" w:color="auto" w:fill="auto"/>
            <w:noWrap/>
            <w:vAlign w:val="bottom"/>
            <w:hideMark/>
          </w:tcPr>
          <w:p w14:paraId="6B5B834F" w14:textId="77777777" w:rsidR="00182437" w:rsidRPr="00D96408" w:rsidRDefault="00182437" w:rsidP="00FE69F7">
            <w:pPr>
              <w:spacing w:after="0" w:line="240" w:lineRule="auto"/>
              <w:rPr>
                <w:rFonts w:ascii="Times New Roman" w:eastAsia="Times New Roman" w:hAnsi="Times New Roman" w:cs="Times New Roman"/>
                <w:sz w:val="20"/>
                <w:szCs w:val="20"/>
                <w:lang w:eastAsia="en-GB"/>
              </w:rPr>
            </w:pPr>
          </w:p>
        </w:tc>
        <w:tc>
          <w:tcPr>
            <w:tcW w:w="852" w:type="dxa"/>
            <w:tcBorders>
              <w:left w:val="nil"/>
              <w:right w:val="nil"/>
            </w:tcBorders>
            <w:shd w:val="clear" w:color="auto" w:fill="auto"/>
            <w:noWrap/>
            <w:vAlign w:val="bottom"/>
            <w:hideMark/>
          </w:tcPr>
          <w:p w14:paraId="30C97013" w14:textId="77777777" w:rsidR="00182437" w:rsidRPr="00D96408" w:rsidRDefault="00182437" w:rsidP="00FE69F7">
            <w:pPr>
              <w:spacing w:after="0" w:line="240" w:lineRule="auto"/>
              <w:rPr>
                <w:rFonts w:ascii="Times New Roman" w:eastAsia="Times New Roman" w:hAnsi="Times New Roman" w:cs="Times New Roman"/>
                <w:sz w:val="20"/>
                <w:szCs w:val="20"/>
                <w:lang w:eastAsia="en-GB"/>
              </w:rPr>
            </w:pPr>
          </w:p>
        </w:tc>
        <w:tc>
          <w:tcPr>
            <w:tcW w:w="1219" w:type="dxa"/>
            <w:tcBorders>
              <w:left w:val="nil"/>
              <w:right w:val="nil"/>
            </w:tcBorders>
            <w:shd w:val="clear" w:color="auto" w:fill="auto"/>
            <w:noWrap/>
            <w:vAlign w:val="bottom"/>
            <w:hideMark/>
          </w:tcPr>
          <w:p w14:paraId="3ADD64D7" w14:textId="77777777" w:rsidR="00182437" w:rsidRPr="00D96408" w:rsidRDefault="00182437" w:rsidP="00FE69F7">
            <w:pPr>
              <w:spacing w:after="0" w:line="240" w:lineRule="auto"/>
              <w:rPr>
                <w:rFonts w:ascii="Times New Roman" w:eastAsia="Times New Roman" w:hAnsi="Times New Roman" w:cs="Times New Roman"/>
                <w:sz w:val="20"/>
                <w:szCs w:val="20"/>
                <w:lang w:eastAsia="en-GB"/>
              </w:rPr>
            </w:pPr>
          </w:p>
        </w:tc>
        <w:tc>
          <w:tcPr>
            <w:tcW w:w="7099" w:type="dxa"/>
            <w:gridSpan w:val="2"/>
            <w:tcBorders>
              <w:left w:val="nil"/>
              <w:bottom w:val="nil"/>
              <w:right w:val="nil"/>
            </w:tcBorders>
            <w:shd w:val="clear" w:color="auto" w:fill="auto"/>
            <w:noWrap/>
            <w:vAlign w:val="bottom"/>
            <w:hideMark/>
          </w:tcPr>
          <w:p w14:paraId="5A726113" w14:textId="77777777" w:rsidR="00182437" w:rsidRPr="00D96408" w:rsidRDefault="00182437" w:rsidP="00FE69F7">
            <w:pPr>
              <w:spacing w:after="0" w:line="240" w:lineRule="auto"/>
              <w:rPr>
                <w:rFonts w:ascii="Times New Roman" w:eastAsia="Times New Roman" w:hAnsi="Times New Roman" w:cs="Times New Roman"/>
                <w:sz w:val="20"/>
                <w:szCs w:val="20"/>
                <w:lang w:eastAsia="en-GB"/>
              </w:rPr>
            </w:pPr>
          </w:p>
        </w:tc>
      </w:tr>
      <w:bookmarkEnd w:id="0"/>
    </w:tbl>
    <w:p w14:paraId="18975EFE" w14:textId="77777777" w:rsidR="006A5C05" w:rsidRDefault="0091593E"/>
    <w:sectPr w:rsidR="006A5C05" w:rsidSect="00182437">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37"/>
    <w:rsid w:val="00175059"/>
    <w:rsid w:val="00182437"/>
    <w:rsid w:val="0091593E"/>
    <w:rsid w:val="00CA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4837"/>
  <w15:chartTrackingRefBased/>
  <w15:docId w15:val="{C6DAFF23-C62E-4114-82FF-3654CAF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82437"/>
    <w:pPr>
      <w:spacing w:line="240" w:lineRule="auto"/>
    </w:pPr>
    <w:rPr>
      <w:sz w:val="20"/>
      <w:szCs w:val="20"/>
    </w:rPr>
  </w:style>
  <w:style w:type="character" w:customStyle="1" w:styleId="CommentTextChar">
    <w:name w:val="Comment Text Char"/>
    <w:basedOn w:val="DefaultParagraphFont"/>
    <w:link w:val="CommentText"/>
    <w:uiPriority w:val="99"/>
    <w:semiHidden/>
    <w:rsid w:val="00182437"/>
    <w:rPr>
      <w:sz w:val="20"/>
      <w:szCs w:val="20"/>
    </w:rPr>
  </w:style>
  <w:style w:type="character" w:styleId="CommentReference">
    <w:name w:val="annotation reference"/>
    <w:basedOn w:val="DefaultParagraphFont"/>
    <w:uiPriority w:val="99"/>
    <w:semiHidden/>
    <w:unhideWhenUsed/>
    <w:rsid w:val="00182437"/>
    <w:rPr>
      <w:sz w:val="16"/>
      <w:szCs w:val="16"/>
    </w:rPr>
  </w:style>
  <w:style w:type="paragraph" w:styleId="BalloonText">
    <w:name w:val="Balloon Text"/>
    <w:basedOn w:val="Normal"/>
    <w:link w:val="BalloonTextChar"/>
    <w:uiPriority w:val="99"/>
    <w:semiHidden/>
    <w:unhideWhenUsed/>
    <w:rsid w:val="00182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FE22773E1E84A9A37C8837E02DC3A" ma:contentTypeVersion="15" ma:contentTypeDescription="Create a new document." ma:contentTypeScope="" ma:versionID="bd617a3643bb549809ee20a4d7d1709c">
  <xsd:schema xmlns:xsd="http://www.w3.org/2001/XMLSchema" xmlns:xs="http://www.w3.org/2001/XMLSchema" xmlns:p="http://schemas.microsoft.com/office/2006/metadata/properties" xmlns:ns1="http://schemas.microsoft.com/sharepoint/v3" xmlns:ns2="5410d57b-6a5c-4cc8-896c-62cae7f6fd41" xmlns:ns3="ad979bd8-8f56-4b38-83b3-ec015d748b0d" targetNamespace="http://schemas.microsoft.com/office/2006/metadata/properties" ma:root="true" ma:fieldsID="06609e20aafa0b5263570aac3bd3ef49" ns1:_="" ns2:_="" ns3:_="">
    <xsd:import namespace="http://schemas.microsoft.com/sharepoint/v3"/>
    <xsd:import namespace="5410d57b-6a5c-4cc8-896c-62cae7f6fd41"/>
    <xsd:import namespace="ad979bd8-8f56-4b38-83b3-ec015d748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d57b-6a5c-4cc8-896c-62cae7f6f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79bd8-8f56-4b38-83b3-ec015d748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5410d57b-6a5c-4cc8-896c-62cae7f6fd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FCCBC-278F-4890-BD05-1C73A2329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0d57b-6a5c-4cc8-896c-62cae7f6fd41"/>
    <ds:schemaRef ds:uri="ad979bd8-8f56-4b38-83b3-ec015d74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F451F-7D91-45B8-BCC1-A4F285943C23}">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ad979bd8-8f56-4b38-83b3-ec015d748b0d"/>
    <ds:schemaRef ds:uri="http://schemas.openxmlformats.org/package/2006/metadata/core-properties"/>
    <ds:schemaRef ds:uri="http://schemas.microsoft.com/sharepoint/v3"/>
    <ds:schemaRef ds:uri="5410d57b-6a5c-4cc8-896c-62cae7f6fd41"/>
    <ds:schemaRef ds:uri="http://www.w3.org/XML/1998/namespace"/>
    <ds:schemaRef ds:uri="http://purl.org/dc/terms/"/>
  </ds:schemaRefs>
</ds:datastoreItem>
</file>

<file path=customXml/itemProps3.xml><?xml version="1.0" encoding="utf-8"?>
<ds:datastoreItem xmlns:ds="http://schemas.openxmlformats.org/officeDocument/2006/customXml" ds:itemID="{641BA415-515A-4239-9F2B-FF040E617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jb2319@internal.admin.cam.ac.uk</dc:creator>
  <cp:keywords/>
  <dc:description/>
  <cp:lastModifiedBy>Sara Aziz</cp:lastModifiedBy>
  <cp:revision>2</cp:revision>
  <dcterms:created xsi:type="dcterms:W3CDTF">2021-04-15T15:02:00Z</dcterms:created>
  <dcterms:modified xsi:type="dcterms:W3CDTF">2021-04-15T15:02:00Z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0x010100998FE22773E1E84A9A37C8837E02DC3A</vt:lpwstr>
  </property>
</Properties>
</file>